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20" w:rsidRPr="0090266F" w:rsidRDefault="00234C90" w:rsidP="00511D09">
      <w:pPr>
        <w:autoSpaceDE w:val="0"/>
        <w:autoSpaceDN w:val="0"/>
        <w:adjustRightInd w:val="0"/>
        <w:spacing w:line="288" w:lineRule="auto"/>
        <w:jc w:val="center"/>
        <w:rPr>
          <w:rFonts w:ascii="Book Antiqua" w:hAnsi="Book Antiqua"/>
          <w:b/>
          <w:bCs/>
          <w:color w:val="000000" w:themeColor="text1"/>
        </w:rPr>
      </w:pPr>
      <w:r w:rsidRPr="0090266F">
        <w:rPr>
          <w:rFonts w:ascii="Book Antiqua" w:hAnsi="Book Antiqua"/>
          <w:b/>
          <w:bCs/>
          <w:color w:val="000000" w:themeColor="text1"/>
        </w:rPr>
        <w:t>NIIT at a Glance</w:t>
      </w:r>
      <w:r w:rsidR="00850E20" w:rsidRPr="0090266F">
        <w:rPr>
          <w:rFonts w:ascii="Book Antiqua" w:hAnsi="Book Antiqua"/>
          <w:b/>
          <w:bCs/>
          <w:color w:val="000000" w:themeColor="text1"/>
        </w:rPr>
        <w:t xml:space="preserve"> </w:t>
      </w:r>
    </w:p>
    <w:p w:rsidR="00603843" w:rsidRPr="0090266F" w:rsidRDefault="00603843" w:rsidP="00511D09">
      <w:pPr>
        <w:autoSpaceDE w:val="0"/>
        <w:autoSpaceDN w:val="0"/>
        <w:adjustRightInd w:val="0"/>
        <w:spacing w:line="288" w:lineRule="auto"/>
        <w:jc w:val="center"/>
        <w:rPr>
          <w:rFonts w:ascii="Book Antiqua" w:hAnsi="Book Antiqua"/>
          <w:b/>
          <w:bCs/>
          <w:color w:val="000000" w:themeColor="text1"/>
        </w:rPr>
      </w:pPr>
      <w:r w:rsidRPr="0090266F">
        <w:rPr>
          <w:rFonts w:ascii="Book Antiqua" w:hAnsi="Book Antiqua"/>
          <w:b/>
          <w:bCs/>
          <w:color w:val="000000" w:themeColor="text1"/>
        </w:rPr>
        <w:t>(201</w:t>
      </w:r>
      <w:r w:rsidR="00CA190E">
        <w:rPr>
          <w:rFonts w:ascii="Book Antiqua" w:hAnsi="Book Antiqua"/>
          <w:b/>
          <w:bCs/>
          <w:color w:val="000000" w:themeColor="text1"/>
        </w:rPr>
        <w:t>1</w:t>
      </w:r>
      <w:r w:rsidRPr="0090266F">
        <w:rPr>
          <w:rFonts w:ascii="Book Antiqua" w:hAnsi="Book Antiqua"/>
          <w:b/>
          <w:bCs/>
          <w:color w:val="000000" w:themeColor="text1"/>
        </w:rPr>
        <w:t>-201</w:t>
      </w:r>
      <w:r w:rsidR="00CA190E">
        <w:rPr>
          <w:rFonts w:ascii="Book Antiqua" w:hAnsi="Book Antiqua"/>
          <w:b/>
          <w:bCs/>
          <w:color w:val="000000" w:themeColor="text1"/>
        </w:rPr>
        <w:t>2</w:t>
      </w:r>
      <w:r w:rsidRPr="0090266F">
        <w:rPr>
          <w:rFonts w:ascii="Book Antiqua" w:hAnsi="Book Antiqua"/>
          <w:b/>
          <w:bCs/>
          <w:color w:val="000000" w:themeColor="text1"/>
        </w:rPr>
        <w:t>)</w:t>
      </w:r>
    </w:p>
    <w:p w:rsidR="0032160E" w:rsidRPr="0090266F" w:rsidRDefault="0032160E" w:rsidP="0032160E">
      <w:pPr>
        <w:autoSpaceDE w:val="0"/>
        <w:autoSpaceDN w:val="0"/>
        <w:adjustRightInd w:val="0"/>
        <w:spacing w:line="288" w:lineRule="auto"/>
        <w:rPr>
          <w:rFonts w:ascii="Book Antiqua" w:hAnsi="Book Antiqua"/>
          <w:bCs/>
          <w:color w:val="000000" w:themeColor="text1"/>
        </w:rPr>
      </w:pPr>
    </w:p>
    <w:p w:rsidR="0032160E" w:rsidRPr="0090266F" w:rsidRDefault="0032160E" w:rsidP="0032160E">
      <w:pPr>
        <w:autoSpaceDE w:val="0"/>
        <w:autoSpaceDN w:val="0"/>
        <w:adjustRightInd w:val="0"/>
        <w:spacing w:line="288" w:lineRule="auto"/>
        <w:rPr>
          <w:rFonts w:ascii="Book Antiqua" w:hAnsi="Book Antiqua"/>
          <w:b/>
          <w:bCs/>
          <w:color w:val="000000" w:themeColor="text1"/>
        </w:rPr>
      </w:pPr>
      <w:r w:rsidRPr="0090266F">
        <w:rPr>
          <w:rFonts w:ascii="Book Antiqua" w:hAnsi="Book Antiqua"/>
          <w:b/>
          <w:bCs/>
          <w:color w:val="000000" w:themeColor="text1"/>
        </w:rPr>
        <w:t>Global Learning Solutions for Individuals, Enterprises, Schools and Colleges</w:t>
      </w:r>
    </w:p>
    <w:p w:rsidR="00FE3C95" w:rsidRPr="0090266F" w:rsidRDefault="00FE3C95" w:rsidP="00D32864">
      <w:pPr>
        <w:numPr>
          <w:ilvl w:val="0"/>
          <w:numId w:val="5"/>
        </w:numPr>
        <w:tabs>
          <w:tab w:val="clear" w:pos="1800"/>
          <w:tab w:val="num" w:pos="1080"/>
          <w:tab w:val="left" w:pos="8100"/>
        </w:tabs>
        <w:autoSpaceDE w:val="0"/>
        <w:autoSpaceDN w:val="0"/>
        <w:adjustRightInd w:val="0"/>
        <w:spacing w:line="288" w:lineRule="auto"/>
        <w:ind w:left="1080"/>
        <w:jc w:val="both"/>
        <w:rPr>
          <w:rFonts w:ascii="Book Antiqua" w:hAnsi="Book Antiqua"/>
          <w:color w:val="000000" w:themeColor="text1"/>
        </w:rPr>
      </w:pPr>
      <w:r w:rsidRPr="0090266F">
        <w:rPr>
          <w:rFonts w:ascii="Book Antiqua" w:hAnsi="Book Antiqua"/>
          <w:color w:val="000000" w:themeColor="text1"/>
        </w:rPr>
        <w:t xml:space="preserve">Presence in </w:t>
      </w:r>
      <w:r w:rsidR="00B47FEA">
        <w:rPr>
          <w:rFonts w:ascii="Book Antiqua" w:hAnsi="Book Antiqua"/>
          <w:color w:val="000000" w:themeColor="text1"/>
        </w:rPr>
        <w:t>3</w:t>
      </w:r>
      <w:r w:rsidR="001B3B9E">
        <w:rPr>
          <w:rFonts w:ascii="Book Antiqua" w:hAnsi="Book Antiqua"/>
          <w:color w:val="000000" w:themeColor="text1"/>
        </w:rPr>
        <w:t>8</w:t>
      </w:r>
      <w:r w:rsidRPr="0090266F">
        <w:rPr>
          <w:rFonts w:ascii="Book Antiqua" w:hAnsi="Book Antiqua"/>
          <w:color w:val="000000" w:themeColor="text1"/>
        </w:rPr>
        <w:t xml:space="preserve"> countries worldwide</w:t>
      </w:r>
    </w:p>
    <w:p w:rsidR="00FE3C95" w:rsidRPr="0090266F" w:rsidRDefault="00B20822" w:rsidP="00D32864">
      <w:pPr>
        <w:numPr>
          <w:ilvl w:val="0"/>
          <w:numId w:val="5"/>
        </w:numPr>
        <w:tabs>
          <w:tab w:val="clear" w:pos="1800"/>
          <w:tab w:val="num" w:pos="1080"/>
          <w:tab w:val="left" w:pos="8100"/>
        </w:tabs>
        <w:autoSpaceDE w:val="0"/>
        <w:autoSpaceDN w:val="0"/>
        <w:adjustRightInd w:val="0"/>
        <w:spacing w:line="288" w:lineRule="auto"/>
        <w:ind w:left="1080"/>
        <w:jc w:val="both"/>
        <w:rPr>
          <w:rFonts w:ascii="Book Antiqua" w:hAnsi="Book Antiqua"/>
          <w:color w:val="000000" w:themeColor="text1"/>
        </w:rPr>
      </w:pPr>
      <w:r w:rsidRPr="0090266F">
        <w:rPr>
          <w:rFonts w:ascii="Book Antiqua" w:hAnsi="Book Antiqua"/>
          <w:color w:val="000000" w:themeColor="text1"/>
        </w:rPr>
        <w:t>L</w:t>
      </w:r>
      <w:r w:rsidR="00FE3C95" w:rsidRPr="0090266F">
        <w:rPr>
          <w:rFonts w:ascii="Book Antiqua" w:hAnsi="Book Antiqua"/>
          <w:color w:val="000000" w:themeColor="text1"/>
        </w:rPr>
        <w:t>argest Learning Content Development facility in the world</w:t>
      </w:r>
    </w:p>
    <w:p w:rsidR="00FE3C95" w:rsidRPr="0090266F" w:rsidRDefault="00FE3C95" w:rsidP="00FE3C95">
      <w:pPr>
        <w:tabs>
          <w:tab w:val="left" w:pos="8100"/>
        </w:tabs>
        <w:autoSpaceDE w:val="0"/>
        <w:autoSpaceDN w:val="0"/>
        <w:adjustRightInd w:val="0"/>
        <w:spacing w:line="288" w:lineRule="auto"/>
        <w:ind w:left="1080"/>
        <w:jc w:val="both"/>
        <w:rPr>
          <w:rFonts w:ascii="Book Antiqua" w:hAnsi="Book Antiqua"/>
          <w:color w:val="000000" w:themeColor="text1"/>
        </w:rPr>
      </w:pPr>
    </w:p>
    <w:p w:rsidR="00464EF5" w:rsidRPr="0090266F" w:rsidRDefault="00464EF5" w:rsidP="00464EF5">
      <w:pPr>
        <w:numPr>
          <w:ilvl w:val="0"/>
          <w:numId w:val="28"/>
        </w:numPr>
        <w:autoSpaceDE w:val="0"/>
        <w:autoSpaceDN w:val="0"/>
        <w:spacing w:line="288" w:lineRule="auto"/>
        <w:rPr>
          <w:rFonts w:ascii="Book Antiqua" w:hAnsi="Book Antiqua"/>
          <w:b/>
          <w:bCs/>
          <w:color w:val="000000" w:themeColor="text1"/>
        </w:rPr>
      </w:pPr>
      <w:r w:rsidRPr="0090266F">
        <w:rPr>
          <w:rFonts w:ascii="Book Antiqua" w:hAnsi="Book Antiqua"/>
          <w:b/>
          <w:bCs/>
          <w:color w:val="000000" w:themeColor="text1"/>
        </w:rPr>
        <w:t>For Individuals</w:t>
      </w:r>
    </w:p>
    <w:p w:rsidR="00464EF5" w:rsidRPr="0090266F" w:rsidRDefault="00464EF5" w:rsidP="00464EF5">
      <w:pPr>
        <w:autoSpaceDE w:val="0"/>
        <w:autoSpaceDN w:val="0"/>
        <w:spacing w:line="288" w:lineRule="auto"/>
        <w:ind w:left="720"/>
        <w:rPr>
          <w:rFonts w:ascii="Book Antiqua" w:hAnsi="Book Antiqua"/>
          <w:color w:val="000000" w:themeColor="text1"/>
        </w:rPr>
      </w:pPr>
      <w:r w:rsidRPr="0090266F">
        <w:rPr>
          <w:rFonts w:ascii="Book Antiqua" w:hAnsi="Book Antiqua"/>
          <w:color w:val="000000" w:themeColor="text1"/>
        </w:rPr>
        <w:t xml:space="preserve">Instructor-led Training, </w:t>
      </w:r>
      <w:r w:rsidR="005A2204">
        <w:rPr>
          <w:rFonts w:ascii="Book Antiqua" w:hAnsi="Book Antiqua"/>
          <w:color w:val="231F20"/>
        </w:rPr>
        <w:t xml:space="preserve">Synchronous Learning, </w:t>
      </w:r>
      <w:r w:rsidRPr="0090266F">
        <w:rPr>
          <w:rFonts w:ascii="Book Antiqua" w:hAnsi="Book Antiqua"/>
          <w:color w:val="000000" w:themeColor="text1"/>
        </w:rPr>
        <w:t xml:space="preserve">Computer-based Training and e-Learning </w:t>
      </w:r>
      <w:proofErr w:type="spellStart"/>
      <w:r w:rsidRPr="0090266F">
        <w:rPr>
          <w:rFonts w:ascii="Book Antiqua" w:hAnsi="Book Antiqua"/>
          <w:color w:val="000000" w:themeColor="text1"/>
        </w:rPr>
        <w:t>programmes</w:t>
      </w:r>
      <w:proofErr w:type="spellEnd"/>
      <w:r w:rsidRPr="0090266F">
        <w:rPr>
          <w:rFonts w:ascii="Book Antiqua" w:hAnsi="Book Antiqua"/>
          <w:color w:val="000000" w:themeColor="text1"/>
        </w:rPr>
        <w:t>:</w:t>
      </w:r>
    </w:p>
    <w:p w:rsidR="00464EF5" w:rsidRPr="0090266F" w:rsidRDefault="00464EF5" w:rsidP="00464EF5">
      <w:pPr>
        <w:autoSpaceDE w:val="0"/>
        <w:autoSpaceDN w:val="0"/>
        <w:spacing w:line="288" w:lineRule="auto"/>
        <w:ind w:left="720"/>
        <w:rPr>
          <w:rFonts w:ascii="Book Antiqua" w:eastAsiaTheme="minorHAnsi" w:hAnsi="Book Antiqua"/>
          <w:color w:val="000000" w:themeColor="text1"/>
        </w:rPr>
      </w:pPr>
    </w:p>
    <w:p w:rsidR="00464EF5" w:rsidRPr="0090266F" w:rsidRDefault="00464EF5" w:rsidP="00464EF5">
      <w:pPr>
        <w:numPr>
          <w:ilvl w:val="0"/>
          <w:numId w:val="29"/>
        </w:numPr>
        <w:autoSpaceDE w:val="0"/>
        <w:autoSpaceDN w:val="0"/>
        <w:spacing w:line="288" w:lineRule="auto"/>
        <w:rPr>
          <w:rFonts w:ascii="Book Antiqua" w:hAnsi="Book Antiqua"/>
          <w:color w:val="000000" w:themeColor="text1"/>
        </w:rPr>
      </w:pPr>
      <w:r w:rsidRPr="0090266F">
        <w:rPr>
          <w:rFonts w:ascii="Book Antiqua" w:hAnsi="Book Antiqua"/>
          <w:color w:val="000000" w:themeColor="text1"/>
        </w:rPr>
        <w:t xml:space="preserve">New-age GNIIT for IT careers powered by NIIT Cloud </w:t>
      </w:r>
      <w:proofErr w:type="spellStart"/>
      <w:r w:rsidRPr="0090266F">
        <w:rPr>
          <w:rFonts w:ascii="Book Antiqua" w:hAnsi="Book Antiqua"/>
          <w:color w:val="000000" w:themeColor="text1"/>
        </w:rPr>
        <w:t>Campus</w:t>
      </w:r>
      <w:r w:rsidRPr="0090266F">
        <w:rPr>
          <w:rFonts w:ascii="Book Antiqua" w:hAnsi="Book Antiqua"/>
          <w:color w:val="000000" w:themeColor="text1"/>
          <w:vertAlign w:val="superscript"/>
        </w:rPr>
        <w:t>TM</w:t>
      </w:r>
      <w:proofErr w:type="spellEnd"/>
      <w:r w:rsidR="000970BB">
        <w:rPr>
          <w:rFonts w:ascii="Book Antiqua" w:hAnsi="Book Antiqua"/>
          <w:color w:val="000000" w:themeColor="text1"/>
        </w:rPr>
        <w:t xml:space="preserve">  </w:t>
      </w:r>
      <w:r w:rsidRPr="0090266F">
        <w:rPr>
          <w:rFonts w:ascii="Book Antiqua" w:hAnsi="Book Antiqua"/>
          <w:color w:val="000000" w:themeColor="text1"/>
        </w:rPr>
        <w:t>India’s First Cloud Campus</w:t>
      </w:r>
    </w:p>
    <w:p w:rsidR="00464EF5" w:rsidRPr="0090266F" w:rsidRDefault="00464EF5" w:rsidP="00464EF5">
      <w:pPr>
        <w:numPr>
          <w:ilvl w:val="0"/>
          <w:numId w:val="29"/>
        </w:numPr>
        <w:jc w:val="both"/>
        <w:rPr>
          <w:rFonts w:ascii="Book Antiqua" w:hAnsi="Book Antiqua"/>
          <w:i/>
          <w:iCs/>
          <w:color w:val="000000" w:themeColor="text1"/>
        </w:rPr>
      </w:pPr>
      <w:r w:rsidRPr="0090266F">
        <w:rPr>
          <w:rFonts w:ascii="Book Antiqua" w:hAnsi="Book Antiqua"/>
          <w:color w:val="000000" w:themeColor="text1"/>
        </w:rPr>
        <w:t xml:space="preserve"> ‘NIIT </w:t>
      </w:r>
      <w:proofErr w:type="spellStart"/>
      <w:r w:rsidRPr="0090266F">
        <w:rPr>
          <w:rFonts w:ascii="Book Antiqua" w:hAnsi="Book Antiqua"/>
          <w:color w:val="000000" w:themeColor="text1"/>
        </w:rPr>
        <w:t>Edgeineers</w:t>
      </w:r>
      <w:proofErr w:type="spellEnd"/>
      <w:r w:rsidRPr="0090266F">
        <w:rPr>
          <w:rFonts w:ascii="Book Antiqua" w:hAnsi="Book Antiqua"/>
          <w:color w:val="000000" w:themeColor="text1"/>
        </w:rPr>
        <w:t xml:space="preserve">’, a range of specialized </w:t>
      </w:r>
      <w:proofErr w:type="spellStart"/>
      <w:r w:rsidRPr="0090266F">
        <w:rPr>
          <w:rFonts w:ascii="Book Antiqua" w:hAnsi="Book Antiqua"/>
          <w:color w:val="000000" w:themeColor="text1"/>
        </w:rPr>
        <w:t>programmes</w:t>
      </w:r>
      <w:proofErr w:type="spellEnd"/>
      <w:r w:rsidRPr="0090266F">
        <w:rPr>
          <w:rFonts w:ascii="Book Antiqua" w:hAnsi="Book Antiqua"/>
          <w:color w:val="000000" w:themeColor="text1"/>
        </w:rPr>
        <w:t xml:space="preserve"> to provide cutting-edge career for engineering graduates and IT professionals</w:t>
      </w:r>
    </w:p>
    <w:p w:rsidR="00464EF5" w:rsidRPr="0090266F" w:rsidRDefault="00464EF5" w:rsidP="00464EF5">
      <w:pPr>
        <w:numPr>
          <w:ilvl w:val="0"/>
          <w:numId w:val="29"/>
        </w:numPr>
        <w:autoSpaceDE w:val="0"/>
        <w:autoSpaceDN w:val="0"/>
        <w:spacing w:line="288" w:lineRule="auto"/>
        <w:rPr>
          <w:rFonts w:ascii="Book Antiqua" w:hAnsi="Book Antiqua"/>
          <w:color w:val="000000" w:themeColor="text1"/>
        </w:rPr>
      </w:pPr>
      <w:r w:rsidRPr="0090266F">
        <w:rPr>
          <w:rFonts w:ascii="Book Antiqua" w:hAnsi="Book Antiqua"/>
          <w:color w:val="000000" w:themeColor="text1"/>
        </w:rPr>
        <w:t xml:space="preserve">NIIT </w:t>
      </w:r>
      <w:proofErr w:type="spellStart"/>
      <w:r w:rsidRPr="0090266F">
        <w:rPr>
          <w:rFonts w:ascii="Book Antiqua" w:hAnsi="Book Antiqua"/>
          <w:color w:val="000000" w:themeColor="text1"/>
        </w:rPr>
        <w:t>GlobalNet</w:t>
      </w:r>
      <w:proofErr w:type="spellEnd"/>
      <w:r w:rsidRPr="0090266F">
        <w:rPr>
          <w:rFonts w:ascii="Book Antiqua" w:hAnsi="Book Antiqua"/>
          <w:color w:val="000000" w:themeColor="text1"/>
        </w:rPr>
        <w:t xml:space="preserve">+, specialized </w:t>
      </w:r>
      <w:proofErr w:type="spellStart"/>
      <w:r w:rsidRPr="0090266F">
        <w:rPr>
          <w:rFonts w:ascii="Book Antiqua" w:hAnsi="Book Antiqua"/>
          <w:color w:val="000000" w:themeColor="text1"/>
        </w:rPr>
        <w:t>programmes</w:t>
      </w:r>
      <w:proofErr w:type="spellEnd"/>
      <w:r w:rsidRPr="0090266F">
        <w:rPr>
          <w:rFonts w:ascii="Book Antiqua" w:hAnsi="Book Antiqua"/>
          <w:color w:val="000000" w:themeColor="text1"/>
        </w:rPr>
        <w:t xml:space="preserve"> on Networking and Infrastructure Management</w:t>
      </w:r>
    </w:p>
    <w:p w:rsidR="00464EF5" w:rsidRPr="0090266F" w:rsidRDefault="00464EF5" w:rsidP="00464EF5">
      <w:pPr>
        <w:numPr>
          <w:ilvl w:val="0"/>
          <w:numId w:val="29"/>
        </w:numPr>
        <w:autoSpaceDE w:val="0"/>
        <w:autoSpaceDN w:val="0"/>
        <w:spacing w:line="288" w:lineRule="auto"/>
        <w:rPr>
          <w:rFonts w:ascii="Book Antiqua" w:hAnsi="Book Antiqua"/>
          <w:color w:val="000000" w:themeColor="text1"/>
        </w:rPr>
      </w:pPr>
      <w:r w:rsidRPr="0090266F">
        <w:rPr>
          <w:rFonts w:ascii="Book Antiqua" w:hAnsi="Book Antiqua"/>
          <w:color w:val="000000" w:themeColor="text1"/>
        </w:rPr>
        <w:t>Express Diplomas for graduates looking for a quick start to IT careers.</w:t>
      </w:r>
    </w:p>
    <w:p w:rsidR="00464EF5" w:rsidRPr="0090266F" w:rsidRDefault="00464EF5" w:rsidP="00464EF5">
      <w:pPr>
        <w:numPr>
          <w:ilvl w:val="0"/>
          <w:numId w:val="29"/>
        </w:numPr>
        <w:autoSpaceDE w:val="0"/>
        <w:autoSpaceDN w:val="0"/>
        <w:spacing w:line="288" w:lineRule="auto"/>
        <w:rPr>
          <w:rFonts w:ascii="Book Antiqua" w:hAnsi="Book Antiqua"/>
          <w:color w:val="000000" w:themeColor="text1"/>
        </w:rPr>
      </w:pPr>
      <w:r w:rsidRPr="0090266F">
        <w:rPr>
          <w:rFonts w:ascii="Book Antiqua" w:hAnsi="Book Antiqua"/>
          <w:color w:val="000000" w:themeColor="text1"/>
        </w:rPr>
        <w:t>Degrees in alliance with Universities</w:t>
      </w:r>
    </w:p>
    <w:p w:rsidR="00464EF5" w:rsidRDefault="00464EF5" w:rsidP="00464EF5">
      <w:pPr>
        <w:numPr>
          <w:ilvl w:val="0"/>
          <w:numId w:val="29"/>
        </w:numPr>
        <w:autoSpaceDE w:val="0"/>
        <w:autoSpaceDN w:val="0"/>
        <w:spacing w:line="288" w:lineRule="auto"/>
        <w:rPr>
          <w:rFonts w:ascii="Book Antiqua" w:hAnsi="Book Antiqua"/>
          <w:color w:val="000000" w:themeColor="text1"/>
        </w:rPr>
      </w:pPr>
      <w:r w:rsidRPr="0090266F">
        <w:rPr>
          <w:rFonts w:ascii="Book Antiqua" w:hAnsi="Book Antiqua"/>
          <w:color w:val="000000" w:themeColor="text1"/>
        </w:rPr>
        <w:t>SWIFT for basic computer and internet skills</w:t>
      </w:r>
    </w:p>
    <w:p w:rsidR="00464EF5" w:rsidRPr="0090266F" w:rsidRDefault="00464EF5" w:rsidP="00464EF5">
      <w:pPr>
        <w:numPr>
          <w:ilvl w:val="0"/>
          <w:numId w:val="29"/>
        </w:numPr>
        <w:autoSpaceDE w:val="0"/>
        <w:autoSpaceDN w:val="0"/>
        <w:spacing w:line="288" w:lineRule="auto"/>
        <w:rPr>
          <w:rFonts w:ascii="Book Antiqua" w:hAnsi="Book Antiqua"/>
          <w:color w:val="000000" w:themeColor="text1"/>
        </w:rPr>
      </w:pPr>
      <w:r w:rsidRPr="0090266F">
        <w:rPr>
          <w:rFonts w:ascii="Book Antiqua" w:hAnsi="Book Antiqua"/>
          <w:color w:val="000000" w:themeColor="text1"/>
        </w:rPr>
        <w:t xml:space="preserve">Executive Management </w:t>
      </w:r>
      <w:proofErr w:type="spellStart"/>
      <w:r w:rsidRPr="0090266F">
        <w:rPr>
          <w:rFonts w:ascii="Book Antiqua" w:hAnsi="Book Antiqua"/>
          <w:color w:val="000000" w:themeColor="text1"/>
        </w:rPr>
        <w:t>Programmes</w:t>
      </w:r>
      <w:proofErr w:type="spellEnd"/>
      <w:r w:rsidRPr="0090266F">
        <w:rPr>
          <w:rFonts w:ascii="Book Antiqua" w:hAnsi="Book Antiqua"/>
          <w:color w:val="000000" w:themeColor="text1"/>
        </w:rPr>
        <w:t xml:space="preserve"> for working professionals, from premier business schools through NIIT Imperia, Centre for Advanced Learning</w:t>
      </w:r>
    </w:p>
    <w:p w:rsidR="00464EF5" w:rsidRDefault="00464EF5" w:rsidP="00464EF5">
      <w:pPr>
        <w:numPr>
          <w:ilvl w:val="0"/>
          <w:numId w:val="29"/>
        </w:numPr>
        <w:autoSpaceDE w:val="0"/>
        <w:autoSpaceDN w:val="0"/>
        <w:spacing w:line="288" w:lineRule="auto"/>
        <w:rPr>
          <w:rFonts w:ascii="Book Antiqua" w:hAnsi="Book Antiqua"/>
          <w:color w:val="000000" w:themeColor="text1"/>
        </w:rPr>
      </w:pPr>
      <w:r w:rsidRPr="0090266F">
        <w:rPr>
          <w:rFonts w:ascii="Book Antiqua" w:hAnsi="Book Antiqua"/>
          <w:color w:val="000000" w:themeColor="text1"/>
        </w:rPr>
        <w:t>Training programs for financial services sector from NIIT Institute of Finance, Banking &amp; Insurance (IFBI)</w:t>
      </w:r>
    </w:p>
    <w:p w:rsidR="003265E0" w:rsidRPr="003265E0" w:rsidRDefault="003265E0" w:rsidP="003265E0">
      <w:pPr>
        <w:pStyle w:val="NormalWeb"/>
        <w:numPr>
          <w:ilvl w:val="0"/>
          <w:numId w:val="29"/>
        </w:numPr>
        <w:jc w:val="both"/>
        <w:textAlignment w:val="top"/>
        <w:rPr>
          <w:rFonts w:ascii="Book Antiqua" w:hAnsi="Book Antiqua"/>
          <w:color w:val="1F497D"/>
          <w:lang w:val="en-IN"/>
        </w:rPr>
      </w:pPr>
      <w:r w:rsidRPr="003265E0">
        <w:rPr>
          <w:rFonts w:ascii="Book Antiqua" w:hAnsi="Book Antiqua" w:cs="Calibri"/>
          <w:lang w:val="en-GB"/>
        </w:rPr>
        <w:t>NIIT Institute of Process Excellence Limited, a NIIT-</w:t>
      </w:r>
      <w:r w:rsidRPr="003265E0">
        <w:rPr>
          <w:rFonts w:ascii="Book Antiqua" w:hAnsi="Book Antiqua" w:cs="Calibri"/>
          <w:color w:val="000000"/>
          <w:lang w:val="en-GB"/>
        </w:rPr>
        <w:t xml:space="preserve">GENPACT venture (NIIT </w:t>
      </w:r>
      <w:proofErr w:type="spellStart"/>
      <w:r w:rsidRPr="003265E0">
        <w:rPr>
          <w:rFonts w:ascii="Book Antiqua" w:hAnsi="Book Antiqua" w:cs="Calibri"/>
          <w:color w:val="000000"/>
          <w:lang w:val="en-GB"/>
        </w:rPr>
        <w:t>Uniqua</w:t>
      </w:r>
      <w:proofErr w:type="spellEnd"/>
      <w:r w:rsidRPr="003265E0">
        <w:rPr>
          <w:rFonts w:ascii="Book Antiqua" w:hAnsi="Book Antiqua" w:cs="Calibri"/>
          <w:color w:val="000000"/>
          <w:lang w:val="en-GB"/>
        </w:rPr>
        <w:t xml:space="preserve">), offers </w:t>
      </w:r>
      <w:r w:rsidR="00B47FEA">
        <w:rPr>
          <w:rFonts w:ascii="Book Antiqua" w:hAnsi="Book Antiqua"/>
          <w:color w:val="000000"/>
          <w:lang w:val="en-IN"/>
        </w:rPr>
        <w:t xml:space="preserve">complete </w:t>
      </w:r>
      <w:r w:rsidRPr="003265E0">
        <w:rPr>
          <w:rFonts w:ascii="Book Antiqua" w:hAnsi="Book Antiqua"/>
          <w:color w:val="000000"/>
          <w:lang w:val="en-IN"/>
        </w:rPr>
        <w:t>training outsourcing services to the Business Process, Knowledge and Technology Services industry to creat</w:t>
      </w:r>
      <w:r w:rsidR="00B47FEA">
        <w:rPr>
          <w:rFonts w:ascii="Book Antiqua" w:hAnsi="Book Antiqua"/>
          <w:color w:val="000000"/>
          <w:lang w:val="en-IN"/>
        </w:rPr>
        <w:t>e</w:t>
      </w:r>
      <w:r w:rsidRPr="003265E0">
        <w:rPr>
          <w:rFonts w:ascii="Book Antiqua" w:hAnsi="Book Antiqua"/>
          <w:color w:val="000000"/>
          <w:lang w:val="en-IN"/>
        </w:rPr>
        <w:t xml:space="preserve"> business </w:t>
      </w:r>
      <w:proofErr w:type="gramStart"/>
      <w:r w:rsidRPr="003265E0">
        <w:rPr>
          <w:rFonts w:ascii="Book Antiqua" w:hAnsi="Book Antiqua"/>
          <w:color w:val="000000"/>
          <w:lang w:val="en-IN"/>
        </w:rPr>
        <w:t>models</w:t>
      </w:r>
      <w:r w:rsidR="002556D7">
        <w:rPr>
          <w:rFonts w:ascii="Book Antiqua" w:hAnsi="Book Antiqua"/>
          <w:color w:val="000000"/>
          <w:lang w:val="en-IN"/>
        </w:rPr>
        <w:t xml:space="preserve">, </w:t>
      </w:r>
      <w:r w:rsidRPr="003265E0">
        <w:rPr>
          <w:rFonts w:ascii="Book Antiqua" w:hAnsi="Book Antiqua"/>
          <w:color w:val="000000"/>
          <w:lang w:val="en-IN"/>
        </w:rPr>
        <w:t>that</w:t>
      </w:r>
      <w:proofErr w:type="gramEnd"/>
      <w:r w:rsidRPr="003265E0">
        <w:rPr>
          <w:rFonts w:ascii="Book Antiqua" w:hAnsi="Book Antiqua"/>
          <w:color w:val="000000"/>
          <w:lang w:val="en-IN"/>
        </w:rPr>
        <w:t xml:space="preserve"> enhance productivity and lower costs.</w:t>
      </w:r>
    </w:p>
    <w:p w:rsidR="00464EF5" w:rsidRPr="0090266F" w:rsidRDefault="00464EF5" w:rsidP="00464EF5">
      <w:pPr>
        <w:numPr>
          <w:ilvl w:val="0"/>
          <w:numId w:val="29"/>
        </w:numPr>
        <w:autoSpaceDE w:val="0"/>
        <w:autoSpaceDN w:val="0"/>
        <w:spacing w:line="288" w:lineRule="auto"/>
        <w:rPr>
          <w:rFonts w:ascii="Book Antiqua" w:hAnsi="Book Antiqua"/>
          <w:color w:val="000000" w:themeColor="text1"/>
        </w:rPr>
      </w:pPr>
      <w:r w:rsidRPr="0090266F">
        <w:rPr>
          <w:rFonts w:ascii="Book Antiqua" w:hAnsi="Book Antiqua"/>
          <w:color w:val="000000" w:themeColor="text1"/>
        </w:rPr>
        <w:t xml:space="preserve">Facilitate scholarship programs through </w:t>
      </w:r>
      <w:proofErr w:type="spellStart"/>
      <w:r w:rsidRPr="0090266F">
        <w:rPr>
          <w:rFonts w:ascii="Book Antiqua" w:hAnsi="Book Antiqua"/>
          <w:color w:val="000000" w:themeColor="text1"/>
        </w:rPr>
        <w:t>Bhavishya</w:t>
      </w:r>
      <w:proofErr w:type="spellEnd"/>
      <w:r w:rsidRPr="0090266F">
        <w:rPr>
          <w:rFonts w:ascii="Book Antiqua" w:hAnsi="Book Antiqua"/>
          <w:color w:val="000000" w:themeColor="text1"/>
        </w:rPr>
        <w:t xml:space="preserve"> Jyoti Scholarship initiative</w:t>
      </w:r>
    </w:p>
    <w:p w:rsidR="00464EF5" w:rsidRPr="0090266F" w:rsidRDefault="00464EF5" w:rsidP="00464EF5">
      <w:pPr>
        <w:numPr>
          <w:ilvl w:val="0"/>
          <w:numId w:val="29"/>
        </w:numPr>
        <w:rPr>
          <w:rFonts w:ascii="Book Antiqua" w:hAnsi="Book Antiqua"/>
          <w:color w:val="000000" w:themeColor="text1"/>
        </w:rPr>
      </w:pPr>
      <w:r w:rsidRPr="0090266F">
        <w:rPr>
          <w:rFonts w:ascii="Book Antiqua" w:hAnsi="Book Antiqua"/>
          <w:color w:val="000000" w:themeColor="text1"/>
        </w:rPr>
        <w:t xml:space="preserve">National IT Aptitude Test,  India’s largest and most widely recognized IT Aptitude Test </w:t>
      </w:r>
    </w:p>
    <w:p w:rsidR="00464EF5" w:rsidRPr="0090266F" w:rsidRDefault="00464EF5" w:rsidP="00464EF5">
      <w:pPr>
        <w:numPr>
          <w:ilvl w:val="0"/>
          <w:numId w:val="29"/>
        </w:numPr>
        <w:autoSpaceDE w:val="0"/>
        <w:autoSpaceDN w:val="0"/>
        <w:spacing w:line="288" w:lineRule="auto"/>
        <w:rPr>
          <w:rFonts w:ascii="Book Antiqua" w:hAnsi="Book Antiqua"/>
          <w:color w:val="000000" w:themeColor="text1"/>
        </w:rPr>
      </w:pPr>
      <w:r w:rsidRPr="0090266F">
        <w:rPr>
          <w:rFonts w:ascii="Book Antiqua" w:hAnsi="Book Antiqua"/>
          <w:color w:val="000000" w:themeColor="text1"/>
        </w:rPr>
        <w:t>Industry linked joint programs in IT and Management Sciences with IGNOU-world’s largest Open University</w:t>
      </w:r>
    </w:p>
    <w:p w:rsidR="00464EF5" w:rsidRPr="0090266F" w:rsidRDefault="00464EF5" w:rsidP="00511D09">
      <w:pPr>
        <w:autoSpaceDE w:val="0"/>
        <w:autoSpaceDN w:val="0"/>
        <w:adjustRightInd w:val="0"/>
        <w:spacing w:line="288" w:lineRule="auto"/>
        <w:ind w:left="720"/>
        <w:rPr>
          <w:rFonts w:ascii="Book Antiqua" w:hAnsi="Book Antiqua"/>
          <w:color w:val="000000" w:themeColor="text1"/>
        </w:rPr>
      </w:pPr>
    </w:p>
    <w:p w:rsidR="00234C90" w:rsidRPr="0090266F" w:rsidRDefault="00234C90" w:rsidP="00C62026">
      <w:pPr>
        <w:numPr>
          <w:ilvl w:val="0"/>
          <w:numId w:val="1"/>
        </w:numPr>
        <w:autoSpaceDE w:val="0"/>
        <w:autoSpaceDN w:val="0"/>
        <w:adjustRightInd w:val="0"/>
        <w:spacing w:line="288" w:lineRule="auto"/>
        <w:rPr>
          <w:rFonts w:ascii="Book Antiqua" w:hAnsi="Book Antiqua"/>
          <w:b/>
          <w:bCs/>
          <w:color w:val="000000" w:themeColor="text1"/>
        </w:rPr>
      </w:pPr>
      <w:r w:rsidRPr="0090266F">
        <w:rPr>
          <w:rFonts w:ascii="Book Antiqua" w:hAnsi="Book Antiqua"/>
          <w:b/>
          <w:bCs/>
          <w:color w:val="000000" w:themeColor="text1"/>
        </w:rPr>
        <w:t>For Corporations</w:t>
      </w:r>
    </w:p>
    <w:p w:rsidR="00234C90" w:rsidRPr="0090266F" w:rsidRDefault="00234C90" w:rsidP="00511D09">
      <w:pPr>
        <w:autoSpaceDE w:val="0"/>
        <w:autoSpaceDN w:val="0"/>
        <w:adjustRightInd w:val="0"/>
        <w:spacing w:line="288" w:lineRule="auto"/>
        <w:ind w:firstLine="720"/>
        <w:rPr>
          <w:rFonts w:ascii="Book Antiqua" w:hAnsi="Book Antiqua"/>
          <w:color w:val="000000" w:themeColor="text1"/>
        </w:rPr>
      </w:pPr>
      <w:r w:rsidRPr="0090266F">
        <w:rPr>
          <w:rFonts w:ascii="Book Antiqua" w:hAnsi="Book Antiqua"/>
          <w:color w:val="000000" w:themeColor="text1"/>
        </w:rPr>
        <w:t>Learning Solutions</w:t>
      </w:r>
      <w:r w:rsidR="00611703" w:rsidRPr="0090266F">
        <w:rPr>
          <w:rFonts w:ascii="Book Antiqua" w:hAnsi="Book Antiqua"/>
          <w:color w:val="000000" w:themeColor="text1"/>
        </w:rPr>
        <w:t xml:space="preserve"> for Enterprise</w:t>
      </w:r>
      <w:r w:rsidRPr="0090266F">
        <w:rPr>
          <w:rFonts w:ascii="Book Antiqua" w:hAnsi="Book Antiqua"/>
          <w:color w:val="000000" w:themeColor="text1"/>
        </w:rPr>
        <w:t>:</w:t>
      </w:r>
    </w:p>
    <w:p w:rsidR="00046EC7" w:rsidRPr="0090266F" w:rsidRDefault="00046EC7" w:rsidP="00D32864">
      <w:pPr>
        <w:pStyle w:val="ListParagraph"/>
        <w:numPr>
          <w:ilvl w:val="0"/>
          <w:numId w:val="16"/>
        </w:numPr>
        <w:rPr>
          <w:rFonts w:ascii="Book Antiqua" w:hAnsi="Book Antiqua"/>
          <w:color w:val="000000" w:themeColor="text1"/>
          <w:sz w:val="24"/>
          <w:szCs w:val="24"/>
          <w:lang w:val="en-IN"/>
        </w:rPr>
      </w:pPr>
      <w:r w:rsidRPr="0090266F">
        <w:rPr>
          <w:rFonts w:ascii="Book Antiqua" w:hAnsi="Book Antiqua"/>
          <w:color w:val="000000" w:themeColor="text1"/>
          <w:sz w:val="24"/>
          <w:szCs w:val="24"/>
          <w:lang w:val="en-IN"/>
        </w:rPr>
        <w:t>Managed Training Services</w:t>
      </w:r>
    </w:p>
    <w:p w:rsidR="00046EC7" w:rsidRPr="0090266F" w:rsidRDefault="00046EC7" w:rsidP="00D32864">
      <w:pPr>
        <w:pStyle w:val="ListParagraph"/>
        <w:numPr>
          <w:ilvl w:val="0"/>
          <w:numId w:val="16"/>
        </w:numPr>
        <w:rPr>
          <w:rFonts w:ascii="Book Antiqua" w:hAnsi="Book Antiqua"/>
          <w:color w:val="000000" w:themeColor="text1"/>
          <w:sz w:val="24"/>
          <w:szCs w:val="24"/>
          <w:lang w:val="en-IN"/>
        </w:rPr>
      </w:pPr>
      <w:r w:rsidRPr="0090266F">
        <w:rPr>
          <w:rFonts w:ascii="Book Antiqua" w:hAnsi="Book Antiqua"/>
          <w:color w:val="000000" w:themeColor="text1"/>
          <w:sz w:val="24"/>
          <w:szCs w:val="24"/>
          <w:lang w:val="en-IN"/>
        </w:rPr>
        <w:t>Learning Content</w:t>
      </w:r>
    </w:p>
    <w:p w:rsidR="00046EC7" w:rsidRPr="0090266F" w:rsidRDefault="00046EC7" w:rsidP="00D32864">
      <w:pPr>
        <w:pStyle w:val="ListParagraph"/>
        <w:numPr>
          <w:ilvl w:val="0"/>
          <w:numId w:val="16"/>
        </w:numPr>
        <w:rPr>
          <w:rFonts w:ascii="Book Antiqua" w:hAnsi="Book Antiqua"/>
          <w:color w:val="000000" w:themeColor="text1"/>
          <w:sz w:val="24"/>
          <w:szCs w:val="24"/>
          <w:lang w:val="en-IN"/>
        </w:rPr>
      </w:pPr>
      <w:r w:rsidRPr="0090266F">
        <w:rPr>
          <w:rFonts w:ascii="Book Antiqua" w:hAnsi="Book Antiqua"/>
          <w:color w:val="000000" w:themeColor="text1"/>
          <w:sz w:val="24"/>
          <w:szCs w:val="24"/>
          <w:lang w:val="en-IN"/>
        </w:rPr>
        <w:t>Learning Administration</w:t>
      </w:r>
    </w:p>
    <w:p w:rsidR="00046EC7" w:rsidRPr="0090266F" w:rsidRDefault="00046EC7" w:rsidP="00D32864">
      <w:pPr>
        <w:pStyle w:val="ListParagraph"/>
        <w:numPr>
          <w:ilvl w:val="0"/>
          <w:numId w:val="16"/>
        </w:numPr>
        <w:rPr>
          <w:rFonts w:ascii="Book Antiqua" w:hAnsi="Book Antiqua"/>
          <w:color w:val="000000" w:themeColor="text1"/>
          <w:sz w:val="24"/>
          <w:szCs w:val="24"/>
          <w:lang w:val="en-IN"/>
        </w:rPr>
      </w:pPr>
      <w:r w:rsidRPr="0090266F">
        <w:rPr>
          <w:rFonts w:ascii="Book Antiqua" w:hAnsi="Book Antiqua"/>
          <w:color w:val="000000" w:themeColor="text1"/>
          <w:sz w:val="24"/>
          <w:szCs w:val="24"/>
          <w:lang w:val="en-IN"/>
        </w:rPr>
        <w:t>Learning Delivery</w:t>
      </w:r>
    </w:p>
    <w:p w:rsidR="00046EC7" w:rsidRPr="0090266F" w:rsidRDefault="00046EC7" w:rsidP="00D32864">
      <w:pPr>
        <w:pStyle w:val="ListParagraph"/>
        <w:numPr>
          <w:ilvl w:val="0"/>
          <w:numId w:val="16"/>
        </w:numPr>
        <w:rPr>
          <w:rFonts w:ascii="Book Antiqua" w:hAnsi="Book Antiqua"/>
          <w:color w:val="000000" w:themeColor="text1"/>
          <w:sz w:val="24"/>
          <w:szCs w:val="24"/>
          <w:lang w:val="en-IN"/>
        </w:rPr>
      </w:pPr>
      <w:r w:rsidRPr="0090266F">
        <w:rPr>
          <w:rFonts w:ascii="Book Antiqua" w:hAnsi="Book Antiqua"/>
          <w:color w:val="000000" w:themeColor="text1"/>
          <w:sz w:val="24"/>
          <w:szCs w:val="24"/>
          <w:lang w:val="en-IN"/>
        </w:rPr>
        <w:t>Learning Management Systems</w:t>
      </w:r>
    </w:p>
    <w:p w:rsidR="00046EC7" w:rsidRPr="0090266F" w:rsidRDefault="00046EC7" w:rsidP="00D32864">
      <w:pPr>
        <w:pStyle w:val="ListParagraph"/>
        <w:numPr>
          <w:ilvl w:val="0"/>
          <w:numId w:val="16"/>
        </w:numPr>
        <w:rPr>
          <w:rFonts w:ascii="Book Antiqua" w:hAnsi="Book Antiqua"/>
          <w:color w:val="000000" w:themeColor="text1"/>
          <w:sz w:val="24"/>
          <w:szCs w:val="24"/>
          <w:lang w:val="en-IN"/>
        </w:rPr>
      </w:pPr>
      <w:r w:rsidRPr="0090266F">
        <w:rPr>
          <w:rFonts w:ascii="Book Antiqua" w:hAnsi="Book Antiqua"/>
          <w:color w:val="000000" w:themeColor="text1"/>
          <w:sz w:val="24"/>
          <w:szCs w:val="24"/>
          <w:lang w:val="en-IN"/>
        </w:rPr>
        <w:t>Learning Technology</w:t>
      </w:r>
    </w:p>
    <w:p w:rsidR="00046EC7" w:rsidRPr="0090266F" w:rsidRDefault="00046EC7" w:rsidP="00D32864">
      <w:pPr>
        <w:pStyle w:val="ListParagraph"/>
        <w:numPr>
          <w:ilvl w:val="0"/>
          <w:numId w:val="16"/>
        </w:numPr>
        <w:rPr>
          <w:rFonts w:ascii="Book Antiqua" w:hAnsi="Book Antiqua"/>
          <w:color w:val="000000" w:themeColor="text1"/>
          <w:sz w:val="24"/>
          <w:szCs w:val="24"/>
          <w:lang w:val="en-IN"/>
        </w:rPr>
      </w:pPr>
      <w:r w:rsidRPr="0090266F">
        <w:rPr>
          <w:rFonts w:ascii="Book Antiqua" w:hAnsi="Book Antiqua"/>
          <w:color w:val="000000" w:themeColor="text1"/>
          <w:sz w:val="24"/>
          <w:szCs w:val="24"/>
          <w:lang w:val="en-IN"/>
        </w:rPr>
        <w:t>Advisory Services</w:t>
      </w:r>
    </w:p>
    <w:p w:rsidR="00046EC7" w:rsidRPr="0090266F" w:rsidRDefault="00046EC7" w:rsidP="00D32864">
      <w:pPr>
        <w:pStyle w:val="ListParagraph"/>
        <w:numPr>
          <w:ilvl w:val="0"/>
          <w:numId w:val="16"/>
        </w:numPr>
        <w:rPr>
          <w:rFonts w:ascii="Book Antiqua" w:hAnsi="Book Antiqua"/>
          <w:color w:val="000000" w:themeColor="text1"/>
          <w:sz w:val="24"/>
          <w:szCs w:val="24"/>
          <w:lang w:val="en-IN"/>
        </w:rPr>
      </w:pPr>
      <w:r w:rsidRPr="0090266F">
        <w:rPr>
          <w:rFonts w:ascii="Book Antiqua" w:hAnsi="Book Antiqua"/>
          <w:color w:val="000000" w:themeColor="text1"/>
          <w:sz w:val="24"/>
          <w:szCs w:val="24"/>
          <w:lang w:val="en-IN"/>
        </w:rPr>
        <w:t>Virtual Labs</w:t>
      </w:r>
    </w:p>
    <w:p w:rsidR="00046EC7" w:rsidRPr="0090266F" w:rsidRDefault="00046EC7" w:rsidP="00D32864">
      <w:pPr>
        <w:pStyle w:val="ListParagraph"/>
        <w:numPr>
          <w:ilvl w:val="0"/>
          <w:numId w:val="16"/>
        </w:numPr>
        <w:rPr>
          <w:rFonts w:ascii="Book Antiqua" w:hAnsi="Book Antiqua"/>
          <w:color w:val="000000" w:themeColor="text1"/>
          <w:sz w:val="24"/>
          <w:szCs w:val="24"/>
          <w:lang w:val="en-IN"/>
        </w:rPr>
      </w:pPr>
      <w:r w:rsidRPr="0090266F">
        <w:rPr>
          <w:rFonts w:ascii="Book Antiqua" w:hAnsi="Book Antiqua"/>
          <w:color w:val="000000" w:themeColor="text1"/>
          <w:sz w:val="24"/>
          <w:szCs w:val="24"/>
          <w:lang w:val="en-IN"/>
        </w:rPr>
        <w:t>Demand Generation Services</w:t>
      </w:r>
    </w:p>
    <w:p w:rsidR="00046EC7" w:rsidRPr="0090266F" w:rsidRDefault="00046EC7" w:rsidP="00D32864">
      <w:pPr>
        <w:pStyle w:val="ListParagraph"/>
        <w:numPr>
          <w:ilvl w:val="0"/>
          <w:numId w:val="16"/>
        </w:numPr>
        <w:rPr>
          <w:rFonts w:ascii="Book Antiqua" w:hAnsi="Book Antiqua"/>
          <w:color w:val="000000" w:themeColor="text1"/>
          <w:sz w:val="24"/>
          <w:szCs w:val="24"/>
          <w:lang w:val="en-IN"/>
        </w:rPr>
      </w:pPr>
      <w:r w:rsidRPr="0090266F">
        <w:rPr>
          <w:rFonts w:ascii="Book Antiqua" w:hAnsi="Book Antiqua"/>
          <w:color w:val="000000" w:themeColor="text1"/>
          <w:sz w:val="24"/>
          <w:szCs w:val="24"/>
          <w:lang w:val="en-IN"/>
        </w:rPr>
        <w:t>Student Retention</w:t>
      </w:r>
    </w:p>
    <w:p w:rsidR="00234C90" w:rsidRDefault="00234C90" w:rsidP="00C62026">
      <w:pPr>
        <w:numPr>
          <w:ilvl w:val="0"/>
          <w:numId w:val="1"/>
        </w:numPr>
        <w:autoSpaceDE w:val="0"/>
        <w:autoSpaceDN w:val="0"/>
        <w:adjustRightInd w:val="0"/>
        <w:spacing w:line="288" w:lineRule="auto"/>
        <w:rPr>
          <w:rFonts w:ascii="Book Antiqua" w:hAnsi="Book Antiqua"/>
          <w:b/>
          <w:bCs/>
          <w:color w:val="000000" w:themeColor="text1"/>
        </w:rPr>
      </w:pPr>
      <w:r w:rsidRPr="0090266F">
        <w:rPr>
          <w:rFonts w:ascii="Book Antiqua" w:hAnsi="Book Antiqua"/>
          <w:b/>
          <w:bCs/>
          <w:color w:val="000000" w:themeColor="text1"/>
        </w:rPr>
        <w:t xml:space="preserve">For Colleges </w:t>
      </w:r>
      <w:r w:rsidR="00511D09" w:rsidRPr="0090266F">
        <w:rPr>
          <w:rFonts w:ascii="Book Antiqua" w:hAnsi="Book Antiqua"/>
          <w:b/>
          <w:bCs/>
          <w:color w:val="000000" w:themeColor="text1"/>
        </w:rPr>
        <w:t>and</w:t>
      </w:r>
      <w:r w:rsidRPr="0090266F">
        <w:rPr>
          <w:rFonts w:ascii="Book Antiqua" w:hAnsi="Book Antiqua"/>
          <w:b/>
          <w:bCs/>
          <w:color w:val="000000" w:themeColor="text1"/>
        </w:rPr>
        <w:t xml:space="preserve"> Universities</w:t>
      </w:r>
      <w:r w:rsidR="009909A5">
        <w:rPr>
          <w:rFonts w:ascii="Book Antiqua" w:hAnsi="Book Antiqua"/>
          <w:b/>
          <w:bCs/>
          <w:color w:val="000000" w:themeColor="text1"/>
        </w:rPr>
        <w:t xml:space="preserve"> : </w:t>
      </w:r>
      <w:r w:rsidR="009909A5" w:rsidRPr="00793474">
        <w:rPr>
          <w:rStyle w:val="Strong"/>
          <w:rFonts w:ascii="Book Antiqua" w:hAnsi="Book Antiqua" w:cs="Arial"/>
          <w:color w:val="000000" w:themeColor="text1"/>
        </w:rPr>
        <w:t xml:space="preserve">NIIT </w:t>
      </w:r>
      <w:proofErr w:type="spellStart"/>
      <w:r w:rsidR="009909A5" w:rsidRPr="00793474">
        <w:rPr>
          <w:rStyle w:val="Strong"/>
          <w:rFonts w:ascii="Book Antiqua" w:hAnsi="Book Antiqua" w:cs="Arial"/>
          <w:color w:val="000000" w:themeColor="text1"/>
        </w:rPr>
        <w:t>Careers@Campus</w:t>
      </w:r>
      <w:proofErr w:type="spellEnd"/>
    </w:p>
    <w:p w:rsidR="00F84650" w:rsidRDefault="00F84650" w:rsidP="00F84650">
      <w:pPr>
        <w:pStyle w:val="ListParagraph"/>
        <w:numPr>
          <w:ilvl w:val="0"/>
          <w:numId w:val="33"/>
        </w:numPr>
        <w:rPr>
          <w:rFonts w:ascii="Book Antiqua" w:hAnsi="Book Antiqua"/>
          <w:color w:val="231F20"/>
        </w:rPr>
      </w:pPr>
      <w:r>
        <w:rPr>
          <w:rFonts w:ascii="Book Antiqua" w:hAnsi="Book Antiqua"/>
          <w:color w:val="231F20"/>
        </w:rPr>
        <w:t>Employability Enhancement Programs for college students on campus</w:t>
      </w:r>
    </w:p>
    <w:p w:rsidR="00F84650" w:rsidRDefault="00F84650" w:rsidP="00F84650">
      <w:pPr>
        <w:pStyle w:val="ListParagraph"/>
        <w:numPr>
          <w:ilvl w:val="0"/>
          <w:numId w:val="33"/>
        </w:numPr>
        <w:rPr>
          <w:rFonts w:ascii="Book Antiqua" w:hAnsi="Book Antiqua"/>
          <w:color w:val="231F20"/>
        </w:rPr>
      </w:pPr>
      <w:r>
        <w:rPr>
          <w:rFonts w:ascii="Book Antiqua" w:hAnsi="Book Antiqua"/>
          <w:color w:val="231F20"/>
        </w:rPr>
        <w:t>Curriculum Design in line with industry feedback – soft skills and technical skills</w:t>
      </w:r>
    </w:p>
    <w:p w:rsidR="00F84650" w:rsidRDefault="00F84650" w:rsidP="00F84650">
      <w:pPr>
        <w:pStyle w:val="ListParagraph"/>
        <w:numPr>
          <w:ilvl w:val="0"/>
          <w:numId w:val="33"/>
        </w:numPr>
        <w:rPr>
          <w:rFonts w:ascii="Book Antiqua" w:hAnsi="Book Antiqua"/>
          <w:color w:val="231F20"/>
        </w:rPr>
      </w:pPr>
      <w:r>
        <w:rPr>
          <w:rFonts w:ascii="Book Antiqua" w:hAnsi="Book Antiqua"/>
          <w:color w:val="231F20"/>
        </w:rPr>
        <w:t>Blended Learning Delivery - Synchronous Learning, instructor-led and hands-on practice</w:t>
      </w:r>
    </w:p>
    <w:p w:rsidR="00F84650" w:rsidRDefault="00F84650" w:rsidP="00F84650">
      <w:pPr>
        <w:pStyle w:val="ListParagraph"/>
        <w:numPr>
          <w:ilvl w:val="0"/>
          <w:numId w:val="33"/>
        </w:numPr>
        <w:rPr>
          <w:rFonts w:ascii="Book Antiqua" w:hAnsi="Book Antiqua"/>
          <w:color w:val="231F20"/>
        </w:rPr>
      </w:pPr>
      <w:r>
        <w:rPr>
          <w:rFonts w:ascii="Book Antiqua" w:hAnsi="Book Antiqua"/>
          <w:color w:val="231F20"/>
        </w:rPr>
        <w:t>Online Learner Support Services</w:t>
      </w:r>
    </w:p>
    <w:p w:rsidR="009611D9" w:rsidRPr="0090266F" w:rsidRDefault="009611D9" w:rsidP="000D16F8">
      <w:pPr>
        <w:numPr>
          <w:ilvl w:val="0"/>
          <w:numId w:val="14"/>
        </w:numPr>
        <w:autoSpaceDE w:val="0"/>
        <w:autoSpaceDN w:val="0"/>
        <w:rPr>
          <w:rFonts w:ascii="Book Antiqua" w:hAnsi="Book Antiqua"/>
          <w:b/>
          <w:bCs/>
          <w:color w:val="000000" w:themeColor="text1"/>
        </w:rPr>
      </w:pPr>
      <w:r w:rsidRPr="0090266F">
        <w:rPr>
          <w:rFonts w:ascii="Book Antiqua" w:hAnsi="Book Antiqua"/>
          <w:b/>
          <w:bCs/>
          <w:color w:val="000000" w:themeColor="text1"/>
        </w:rPr>
        <w:t>For Government and Private Schools</w:t>
      </w:r>
    </w:p>
    <w:p w:rsidR="009611D9" w:rsidRPr="0090266F" w:rsidRDefault="009611D9" w:rsidP="002D65BD">
      <w:pPr>
        <w:pStyle w:val="ListParagraph"/>
        <w:spacing w:after="0" w:line="240" w:lineRule="auto"/>
        <w:rPr>
          <w:rFonts w:ascii="Book Antiqua" w:hAnsi="Book Antiqua"/>
          <w:color w:val="000000" w:themeColor="text1"/>
          <w:sz w:val="24"/>
          <w:szCs w:val="24"/>
        </w:rPr>
      </w:pPr>
      <w:r w:rsidRPr="0090266F">
        <w:rPr>
          <w:rFonts w:ascii="Book Antiqua" w:hAnsi="Book Antiqua"/>
          <w:color w:val="000000" w:themeColor="text1"/>
          <w:sz w:val="24"/>
          <w:szCs w:val="24"/>
        </w:rPr>
        <w:t>NIIT has provided computer-based learning to over 1</w:t>
      </w:r>
      <w:r w:rsidR="00F46635">
        <w:rPr>
          <w:rFonts w:ascii="Book Antiqua" w:hAnsi="Book Antiqua"/>
          <w:color w:val="000000" w:themeColor="text1"/>
          <w:sz w:val="24"/>
          <w:szCs w:val="24"/>
        </w:rPr>
        <w:t>6</w:t>
      </w:r>
      <w:r w:rsidRPr="0090266F">
        <w:rPr>
          <w:rFonts w:ascii="Book Antiqua" w:hAnsi="Book Antiqua"/>
          <w:color w:val="000000" w:themeColor="text1"/>
          <w:sz w:val="24"/>
          <w:szCs w:val="24"/>
        </w:rPr>
        <w:t xml:space="preserve">,000 government and private schools across the country cumulatively impacting lives of more than </w:t>
      </w:r>
      <w:r w:rsidR="008B3BBA" w:rsidRPr="0090266F">
        <w:rPr>
          <w:rFonts w:ascii="Book Antiqua" w:hAnsi="Book Antiqua"/>
          <w:color w:val="000000" w:themeColor="text1"/>
          <w:sz w:val="24"/>
          <w:szCs w:val="24"/>
        </w:rPr>
        <w:t>10</w:t>
      </w:r>
      <w:r w:rsidRPr="0090266F">
        <w:rPr>
          <w:rFonts w:ascii="Book Antiqua" w:hAnsi="Book Antiqua"/>
          <w:color w:val="000000" w:themeColor="text1"/>
          <w:sz w:val="24"/>
          <w:szCs w:val="24"/>
        </w:rPr>
        <w:t xml:space="preserve"> million kids.</w:t>
      </w:r>
      <w:r w:rsidR="00DA4694" w:rsidRPr="0090266F">
        <w:rPr>
          <w:rFonts w:ascii="Book Antiqua" w:hAnsi="Book Antiqua"/>
          <w:color w:val="000000" w:themeColor="text1"/>
          <w:sz w:val="24"/>
          <w:szCs w:val="24"/>
        </w:rPr>
        <w:t xml:space="preserve">  </w:t>
      </w:r>
      <w:r w:rsidRPr="0090266F">
        <w:rPr>
          <w:rFonts w:ascii="Book Antiqua" w:hAnsi="Book Antiqua"/>
          <w:color w:val="000000" w:themeColor="text1"/>
          <w:sz w:val="24"/>
          <w:szCs w:val="24"/>
        </w:rPr>
        <w:t>NIIT further strengthened its leadership position in the Govt. sector by getting new orders for IT education and IT enabled education projects as well as extension and repeat orders from governments of Assam</w:t>
      </w:r>
      <w:r w:rsidR="00F62DAF" w:rsidRPr="0090266F">
        <w:rPr>
          <w:rFonts w:ascii="Book Antiqua" w:hAnsi="Book Antiqua"/>
          <w:color w:val="000000" w:themeColor="text1"/>
          <w:sz w:val="24"/>
          <w:szCs w:val="24"/>
        </w:rPr>
        <w:t xml:space="preserve"> and Maharashtra.  </w:t>
      </w:r>
      <w:r w:rsidRPr="0090266F">
        <w:rPr>
          <w:rFonts w:ascii="Book Antiqua" w:hAnsi="Book Antiqua"/>
          <w:color w:val="000000" w:themeColor="text1"/>
          <w:sz w:val="24"/>
          <w:szCs w:val="24"/>
        </w:rPr>
        <w:t>Some of the highlights of school learning solutions by NIIT are:</w:t>
      </w:r>
    </w:p>
    <w:p w:rsidR="00E4447C" w:rsidRPr="0090266F" w:rsidRDefault="00E4447C" w:rsidP="00603843">
      <w:pPr>
        <w:pStyle w:val="ListParagraph"/>
        <w:rPr>
          <w:rFonts w:ascii="Book Antiqua" w:eastAsiaTheme="minorHAnsi" w:hAnsi="Book Antiqua"/>
          <w:color w:val="000000" w:themeColor="text1"/>
          <w:sz w:val="24"/>
          <w:szCs w:val="24"/>
        </w:rPr>
      </w:pPr>
    </w:p>
    <w:p w:rsidR="00144767" w:rsidRPr="00144767" w:rsidRDefault="009611D9" w:rsidP="00D32864">
      <w:pPr>
        <w:pStyle w:val="ListParagraph"/>
        <w:numPr>
          <w:ilvl w:val="0"/>
          <w:numId w:val="15"/>
        </w:numPr>
        <w:contextualSpacing w:val="0"/>
        <w:rPr>
          <w:rFonts w:ascii="Book Antiqua" w:hAnsi="Book Antiqua"/>
          <w:color w:val="000000" w:themeColor="text1"/>
          <w:sz w:val="24"/>
          <w:szCs w:val="24"/>
        </w:rPr>
      </w:pPr>
      <w:r w:rsidRPr="0090266F">
        <w:rPr>
          <w:rFonts w:ascii="Book Antiqua" w:hAnsi="Book Antiqua"/>
          <w:b/>
          <w:color w:val="000000" w:themeColor="text1"/>
          <w:sz w:val="24"/>
          <w:szCs w:val="24"/>
        </w:rPr>
        <w:t xml:space="preserve">NIIT </w:t>
      </w:r>
      <w:proofErr w:type="spellStart"/>
      <w:r w:rsidRPr="0090266F">
        <w:rPr>
          <w:rFonts w:ascii="Book Antiqua" w:hAnsi="Book Antiqua"/>
          <w:b/>
          <w:color w:val="000000" w:themeColor="text1"/>
          <w:sz w:val="24"/>
          <w:szCs w:val="24"/>
        </w:rPr>
        <w:t>NGuru</w:t>
      </w:r>
      <w:proofErr w:type="spellEnd"/>
      <w:r w:rsidRPr="0090266F">
        <w:rPr>
          <w:rFonts w:ascii="Book Antiqua" w:hAnsi="Book Antiqua"/>
          <w:color w:val="000000" w:themeColor="text1"/>
          <w:sz w:val="24"/>
          <w:szCs w:val="24"/>
        </w:rPr>
        <w:t xml:space="preserve"> is a holistic School Learning Solution that comprises of </w:t>
      </w:r>
      <w:r w:rsidRPr="0090266F">
        <w:rPr>
          <w:rFonts w:ascii="Book Antiqua" w:hAnsi="Book Antiqua"/>
          <w:b/>
          <w:bCs/>
          <w:color w:val="000000" w:themeColor="text1"/>
          <w:sz w:val="24"/>
          <w:szCs w:val="24"/>
        </w:rPr>
        <w:t xml:space="preserve">Interactive Classrooms </w:t>
      </w:r>
      <w:r w:rsidRPr="0090266F">
        <w:rPr>
          <w:rFonts w:ascii="Book Antiqua" w:hAnsi="Book Antiqua"/>
          <w:color w:val="000000" w:themeColor="text1"/>
          <w:sz w:val="24"/>
          <w:szCs w:val="24"/>
        </w:rPr>
        <w:t xml:space="preserve">(an end to end Teaching Learning solution for classrooms that uses elements of interactivity, automation and web links library); </w:t>
      </w:r>
      <w:r w:rsidRPr="0090266F">
        <w:rPr>
          <w:rFonts w:ascii="Book Antiqua" w:hAnsi="Book Antiqua"/>
          <w:b/>
          <w:bCs/>
          <w:color w:val="000000" w:themeColor="text1"/>
          <w:sz w:val="24"/>
          <w:szCs w:val="24"/>
        </w:rPr>
        <w:t xml:space="preserve">Math lab </w:t>
      </w:r>
      <w:r w:rsidRPr="0090266F">
        <w:rPr>
          <w:rFonts w:ascii="Book Antiqua" w:hAnsi="Book Antiqua"/>
          <w:color w:val="000000" w:themeColor="text1"/>
          <w:sz w:val="24"/>
          <w:szCs w:val="24"/>
        </w:rPr>
        <w:t>(</w:t>
      </w:r>
      <w:r w:rsidRPr="0090266F">
        <w:rPr>
          <w:rFonts w:ascii="Book Antiqua" w:hAnsi="Book Antiqua"/>
          <w:bCs/>
          <w:color w:val="000000" w:themeColor="text1"/>
          <w:sz w:val="24"/>
          <w:szCs w:val="24"/>
          <w:lang w:val="en-GB"/>
        </w:rPr>
        <w:t>State-of-the-art Mathematics Laboratory for schools which comes with Geometer’s Sketchpad Software,  Multiple Teaching and Learning Aids like Technology Applications, Videos, Manipulative, Measuring Instruments and Theme Based</w:t>
      </w:r>
    </w:p>
    <w:p w:rsidR="00144767" w:rsidRPr="00144767" w:rsidRDefault="00144767" w:rsidP="00144767">
      <w:pPr>
        <w:ind w:left="1440"/>
        <w:rPr>
          <w:rFonts w:ascii="Book Antiqua" w:hAnsi="Book Antiqua"/>
          <w:color w:val="000000" w:themeColor="text1"/>
        </w:rPr>
      </w:pPr>
    </w:p>
    <w:p w:rsidR="009611D9" w:rsidRDefault="009611D9" w:rsidP="00144767">
      <w:pPr>
        <w:ind w:left="1440"/>
        <w:rPr>
          <w:rFonts w:ascii="Book Antiqua" w:hAnsi="Book Antiqua"/>
          <w:bCs/>
          <w:color w:val="000000" w:themeColor="text1"/>
        </w:rPr>
      </w:pPr>
      <w:r w:rsidRPr="00144767">
        <w:rPr>
          <w:rFonts w:ascii="Book Antiqua" w:hAnsi="Book Antiqua"/>
          <w:bCs/>
          <w:color w:val="000000" w:themeColor="text1"/>
          <w:lang w:val="en-GB"/>
        </w:rPr>
        <w:t>Ambience</w:t>
      </w:r>
      <w:r w:rsidRPr="00144767">
        <w:rPr>
          <w:rFonts w:ascii="Book Antiqua" w:hAnsi="Book Antiqua"/>
          <w:color w:val="000000" w:themeColor="text1"/>
        </w:rPr>
        <w:t xml:space="preserve">); </w:t>
      </w:r>
      <w:r w:rsidRPr="00144767">
        <w:rPr>
          <w:rFonts w:ascii="Book Antiqua" w:hAnsi="Book Antiqua"/>
          <w:b/>
          <w:bCs/>
          <w:color w:val="000000" w:themeColor="text1"/>
        </w:rPr>
        <w:t>IT Wizard</w:t>
      </w:r>
      <w:r w:rsidRPr="00144767">
        <w:rPr>
          <w:rFonts w:ascii="Book Antiqua" w:hAnsi="Book Antiqua"/>
          <w:color w:val="000000" w:themeColor="text1"/>
        </w:rPr>
        <w:t xml:space="preserve"> (equips the students with core computer knowledge and IT skills); </w:t>
      </w:r>
      <w:r w:rsidRPr="00144767">
        <w:rPr>
          <w:rFonts w:ascii="Book Antiqua" w:hAnsi="Book Antiqua"/>
          <w:b/>
          <w:bCs/>
          <w:color w:val="000000" w:themeColor="text1"/>
        </w:rPr>
        <w:t>Quick School</w:t>
      </w:r>
      <w:r w:rsidRPr="00144767">
        <w:rPr>
          <w:rFonts w:ascii="Book Antiqua" w:hAnsi="Book Antiqua"/>
          <w:color w:val="000000" w:themeColor="text1"/>
        </w:rPr>
        <w:t xml:space="preserve"> (an Education Resource Planning solution for school management) and </w:t>
      </w:r>
      <w:r w:rsidRPr="00144767">
        <w:rPr>
          <w:rFonts w:ascii="Book Antiqua" w:hAnsi="Book Antiqua"/>
          <w:b/>
          <w:color w:val="000000" w:themeColor="text1"/>
        </w:rPr>
        <w:t>Mobile Science Lab</w:t>
      </w:r>
      <w:r w:rsidR="00603843" w:rsidRPr="00144767">
        <w:rPr>
          <w:rFonts w:ascii="Book Antiqua" w:hAnsi="Book Antiqua"/>
          <w:b/>
          <w:color w:val="000000" w:themeColor="text1"/>
        </w:rPr>
        <w:t xml:space="preserve"> </w:t>
      </w:r>
      <w:r w:rsidRPr="00144767">
        <w:rPr>
          <w:rFonts w:ascii="Book Antiqua" w:hAnsi="Book Antiqua"/>
          <w:color w:val="000000" w:themeColor="text1"/>
        </w:rPr>
        <w:t>(</w:t>
      </w:r>
      <w:r w:rsidRPr="00144767">
        <w:rPr>
          <w:rFonts w:ascii="Book Antiqua" w:hAnsi="Book Antiqua"/>
          <w:bCs/>
          <w:color w:val="000000" w:themeColor="text1"/>
          <w:lang w:val="en-GB"/>
        </w:rPr>
        <w:t>the first of its kind portable computerized Science Laboratory which enables students to correlate scientific concepts taught in the class to real life</w:t>
      </w:r>
      <w:r w:rsidRPr="00144767">
        <w:rPr>
          <w:rFonts w:ascii="Book Antiqua" w:hAnsi="Book Antiqua"/>
          <w:bCs/>
          <w:color w:val="000000" w:themeColor="text1"/>
        </w:rPr>
        <w:t>)</w:t>
      </w:r>
      <w:r w:rsidR="00D23773" w:rsidRPr="00144767">
        <w:rPr>
          <w:rFonts w:ascii="Book Antiqua" w:hAnsi="Book Antiqua"/>
          <w:bCs/>
          <w:color w:val="000000" w:themeColor="text1"/>
        </w:rPr>
        <w:t>.</w:t>
      </w:r>
    </w:p>
    <w:p w:rsidR="00144767" w:rsidRPr="00144767" w:rsidRDefault="00144767" w:rsidP="00144767">
      <w:pPr>
        <w:ind w:left="1440"/>
        <w:rPr>
          <w:rFonts w:ascii="Book Antiqua" w:hAnsi="Book Antiqua"/>
          <w:color w:val="000000" w:themeColor="text1"/>
        </w:rPr>
      </w:pPr>
    </w:p>
    <w:p w:rsidR="00CA1CA5" w:rsidRPr="0090266F" w:rsidRDefault="00CA1CA5" w:rsidP="00D32864">
      <w:pPr>
        <w:numPr>
          <w:ilvl w:val="0"/>
          <w:numId w:val="11"/>
        </w:numPr>
        <w:autoSpaceDE w:val="0"/>
        <w:autoSpaceDN w:val="0"/>
        <w:rPr>
          <w:rFonts w:ascii="Book Antiqua" w:hAnsi="Book Antiqua"/>
          <w:b/>
          <w:color w:val="000000" w:themeColor="text1"/>
        </w:rPr>
      </w:pPr>
      <w:r w:rsidRPr="0090266F">
        <w:rPr>
          <w:rFonts w:ascii="Book Antiqua" w:hAnsi="Book Antiqua"/>
          <w:b/>
          <w:bCs/>
          <w:color w:val="000000" w:themeColor="text1"/>
        </w:rPr>
        <w:t>Hole-in-the-Wall Education Ltd. (HiWEL)</w:t>
      </w:r>
    </w:p>
    <w:p w:rsidR="002C71C6" w:rsidRPr="0090266F" w:rsidRDefault="00CA1CA5" w:rsidP="00D32864">
      <w:pPr>
        <w:pStyle w:val="ListParagraph"/>
        <w:numPr>
          <w:ilvl w:val="1"/>
          <w:numId w:val="11"/>
        </w:numPr>
        <w:tabs>
          <w:tab w:val="clear" w:pos="1440"/>
          <w:tab w:val="num" w:pos="1800"/>
        </w:tabs>
        <w:autoSpaceDE w:val="0"/>
        <w:autoSpaceDN w:val="0"/>
        <w:spacing w:after="0" w:line="240" w:lineRule="auto"/>
        <w:ind w:firstLine="0"/>
        <w:rPr>
          <w:rFonts w:ascii="Book Antiqua" w:hAnsi="Book Antiqua"/>
          <w:color w:val="000000" w:themeColor="text1"/>
          <w:sz w:val="24"/>
          <w:szCs w:val="24"/>
        </w:rPr>
      </w:pPr>
      <w:r w:rsidRPr="0090266F">
        <w:rPr>
          <w:rFonts w:ascii="Book Antiqua" w:hAnsi="Book Antiqua"/>
          <w:color w:val="000000" w:themeColor="text1"/>
          <w:sz w:val="24"/>
          <w:szCs w:val="24"/>
        </w:rPr>
        <w:t>Minimally Invasive Education kiosks to provide free and</w:t>
      </w:r>
    </w:p>
    <w:p w:rsidR="002C71C6" w:rsidRPr="0090266F" w:rsidRDefault="002C71C6" w:rsidP="002C71C6">
      <w:pPr>
        <w:tabs>
          <w:tab w:val="num" w:pos="1800"/>
        </w:tabs>
        <w:autoSpaceDE w:val="0"/>
        <w:autoSpaceDN w:val="0"/>
        <w:ind w:left="1440"/>
        <w:rPr>
          <w:rFonts w:ascii="Book Antiqua" w:hAnsi="Book Antiqua"/>
          <w:color w:val="000000" w:themeColor="text1"/>
        </w:rPr>
      </w:pPr>
      <w:r w:rsidRPr="0090266F">
        <w:rPr>
          <w:rFonts w:ascii="Book Antiqua" w:hAnsi="Book Antiqua"/>
          <w:color w:val="000000" w:themeColor="text1"/>
        </w:rPr>
        <w:t xml:space="preserve">     </w:t>
      </w:r>
      <w:r w:rsidR="00CA1CA5" w:rsidRPr="0090266F">
        <w:rPr>
          <w:rFonts w:ascii="Book Antiqua" w:hAnsi="Book Antiqua"/>
          <w:color w:val="000000" w:themeColor="text1"/>
        </w:rPr>
        <w:t xml:space="preserve"> </w:t>
      </w:r>
      <w:proofErr w:type="gramStart"/>
      <w:r w:rsidR="00CA1CA5" w:rsidRPr="0090266F">
        <w:rPr>
          <w:rFonts w:ascii="Book Antiqua" w:hAnsi="Book Antiqua"/>
          <w:color w:val="000000" w:themeColor="text1"/>
        </w:rPr>
        <w:t>unsupervised</w:t>
      </w:r>
      <w:proofErr w:type="gramEnd"/>
      <w:r w:rsidR="00CA1CA5" w:rsidRPr="0090266F">
        <w:rPr>
          <w:rFonts w:ascii="Book Antiqua" w:hAnsi="Book Antiqua"/>
          <w:color w:val="000000" w:themeColor="text1"/>
        </w:rPr>
        <w:t xml:space="preserve"> access to computers for children belonging to</w:t>
      </w:r>
    </w:p>
    <w:p w:rsidR="00B4596E" w:rsidRPr="0090266F" w:rsidRDefault="002C71C6" w:rsidP="002C71C6">
      <w:pPr>
        <w:tabs>
          <w:tab w:val="num" w:pos="1800"/>
        </w:tabs>
        <w:autoSpaceDE w:val="0"/>
        <w:autoSpaceDN w:val="0"/>
        <w:ind w:left="1440"/>
        <w:rPr>
          <w:rFonts w:ascii="Book Antiqua" w:hAnsi="Book Antiqua"/>
          <w:color w:val="000000" w:themeColor="text1"/>
        </w:rPr>
      </w:pPr>
      <w:r w:rsidRPr="0090266F">
        <w:rPr>
          <w:rFonts w:ascii="Book Antiqua" w:hAnsi="Book Antiqua"/>
          <w:color w:val="000000" w:themeColor="text1"/>
        </w:rPr>
        <w:t xml:space="preserve">     </w:t>
      </w:r>
      <w:r w:rsidR="00CA1CA5" w:rsidRPr="0090266F">
        <w:rPr>
          <w:rFonts w:ascii="Book Antiqua" w:hAnsi="Book Antiqua"/>
          <w:color w:val="000000" w:themeColor="text1"/>
        </w:rPr>
        <w:t xml:space="preserve"> </w:t>
      </w:r>
      <w:proofErr w:type="gramStart"/>
      <w:r w:rsidR="00CA1CA5" w:rsidRPr="0090266F">
        <w:rPr>
          <w:rFonts w:ascii="Book Antiqua" w:hAnsi="Book Antiqua"/>
          <w:color w:val="000000" w:themeColor="text1"/>
        </w:rPr>
        <w:t>economically</w:t>
      </w:r>
      <w:proofErr w:type="gramEnd"/>
      <w:r w:rsidR="00CA1CA5" w:rsidRPr="0090266F">
        <w:rPr>
          <w:rFonts w:ascii="Book Antiqua" w:hAnsi="Book Antiqua"/>
          <w:color w:val="000000" w:themeColor="text1"/>
        </w:rPr>
        <w:t xml:space="preserve"> and socially marginalized </w:t>
      </w:r>
      <w:r w:rsidR="004279B4" w:rsidRPr="0090266F">
        <w:rPr>
          <w:rFonts w:ascii="Book Antiqua" w:hAnsi="Book Antiqua"/>
          <w:color w:val="000000" w:themeColor="text1"/>
        </w:rPr>
        <w:t>sections of the society</w:t>
      </w:r>
      <w:r w:rsidR="00CA1CA5" w:rsidRPr="0090266F">
        <w:rPr>
          <w:rFonts w:ascii="Book Antiqua" w:hAnsi="Book Antiqua"/>
          <w:color w:val="000000" w:themeColor="text1"/>
        </w:rPr>
        <w:t xml:space="preserve">. </w:t>
      </w:r>
    </w:p>
    <w:p w:rsidR="003B7D21" w:rsidRPr="0090266F" w:rsidRDefault="003B7D21" w:rsidP="00665542">
      <w:pPr>
        <w:autoSpaceDE w:val="0"/>
        <w:autoSpaceDN w:val="0"/>
        <w:ind w:left="720"/>
        <w:rPr>
          <w:rFonts w:ascii="Book Antiqua" w:hAnsi="Book Antiqua"/>
          <w:b/>
          <w:bCs/>
          <w:color w:val="000000" w:themeColor="text1"/>
        </w:rPr>
      </w:pPr>
    </w:p>
    <w:p w:rsidR="003B7D21" w:rsidRPr="0090266F" w:rsidRDefault="003B7D21" w:rsidP="00D32864">
      <w:pPr>
        <w:numPr>
          <w:ilvl w:val="0"/>
          <w:numId w:val="19"/>
        </w:numPr>
        <w:jc w:val="both"/>
        <w:rPr>
          <w:rFonts w:ascii="Book Antiqua" w:hAnsi="Book Antiqua" w:cs="Calibri"/>
          <w:b/>
          <w:color w:val="000000" w:themeColor="text1"/>
        </w:rPr>
      </w:pPr>
      <w:r w:rsidRPr="0090266F">
        <w:rPr>
          <w:rFonts w:ascii="Book Antiqua" w:hAnsi="Book Antiqua" w:cs="Calibri"/>
          <w:b/>
          <w:color w:val="000000" w:themeColor="text1"/>
        </w:rPr>
        <w:t xml:space="preserve">SBS (Skill Building Solutions)                                          </w:t>
      </w:r>
    </w:p>
    <w:p w:rsidR="00BE5F18" w:rsidRPr="0090266F" w:rsidRDefault="00BE5F18" w:rsidP="00D32864">
      <w:pPr>
        <w:pStyle w:val="ListParagraph"/>
        <w:numPr>
          <w:ilvl w:val="1"/>
          <w:numId w:val="21"/>
        </w:numPr>
        <w:rPr>
          <w:rFonts w:ascii="Book Antiqua" w:hAnsi="Book Antiqua" w:cs="Arial"/>
          <w:bCs/>
          <w:color w:val="000000" w:themeColor="text1"/>
          <w:sz w:val="24"/>
          <w:szCs w:val="24"/>
        </w:rPr>
      </w:pPr>
      <w:r w:rsidRPr="0090266F">
        <w:rPr>
          <w:rFonts w:ascii="Book Antiqua" w:hAnsi="Book Antiqua" w:cs="Arial"/>
          <w:bCs/>
          <w:color w:val="000000" w:themeColor="text1"/>
          <w:sz w:val="24"/>
          <w:szCs w:val="24"/>
        </w:rPr>
        <w:t xml:space="preserve">Skill Building Solutions </w:t>
      </w:r>
      <w:proofErr w:type="gramStart"/>
      <w:r w:rsidRPr="0090266F">
        <w:rPr>
          <w:rFonts w:ascii="Book Antiqua" w:hAnsi="Book Antiqua" w:cs="Arial"/>
          <w:bCs/>
          <w:color w:val="000000" w:themeColor="text1"/>
          <w:sz w:val="24"/>
          <w:szCs w:val="24"/>
        </w:rPr>
        <w:t>( SBS</w:t>
      </w:r>
      <w:proofErr w:type="gramEnd"/>
      <w:r w:rsidRPr="0090266F">
        <w:rPr>
          <w:rFonts w:ascii="Book Antiqua" w:hAnsi="Book Antiqua" w:cs="Arial"/>
          <w:bCs/>
          <w:color w:val="000000" w:themeColor="text1"/>
          <w:sz w:val="24"/>
          <w:szCs w:val="24"/>
        </w:rPr>
        <w:t xml:space="preserve">) is a new business initiative at NIIT Ltd. , with a </w:t>
      </w:r>
      <w:r w:rsidR="00E84CD0">
        <w:rPr>
          <w:rFonts w:ascii="Book Antiqua" w:hAnsi="Book Antiqua" w:cs="Arial"/>
          <w:bCs/>
          <w:color w:val="000000" w:themeColor="text1"/>
          <w:sz w:val="24"/>
          <w:szCs w:val="24"/>
        </w:rPr>
        <w:t>s</w:t>
      </w:r>
      <w:r w:rsidRPr="0090266F">
        <w:rPr>
          <w:rFonts w:ascii="Book Antiqua" w:hAnsi="Book Antiqua" w:cs="Arial"/>
          <w:bCs/>
          <w:color w:val="000000" w:themeColor="text1"/>
          <w:sz w:val="24"/>
          <w:szCs w:val="24"/>
        </w:rPr>
        <w:t xml:space="preserve">harp </w:t>
      </w:r>
      <w:r w:rsidR="00E84CD0">
        <w:rPr>
          <w:rFonts w:ascii="Book Antiqua" w:hAnsi="Book Antiqua" w:cs="Arial"/>
          <w:bCs/>
          <w:color w:val="000000" w:themeColor="text1"/>
          <w:sz w:val="24"/>
          <w:szCs w:val="24"/>
        </w:rPr>
        <w:t>f</w:t>
      </w:r>
      <w:r w:rsidRPr="0090266F">
        <w:rPr>
          <w:rFonts w:ascii="Book Antiqua" w:hAnsi="Book Antiqua" w:cs="Arial"/>
          <w:bCs/>
          <w:color w:val="000000" w:themeColor="text1"/>
          <w:sz w:val="24"/>
          <w:szCs w:val="24"/>
        </w:rPr>
        <w:t xml:space="preserve">ocus on providing industry/Job specific training to unemployed youth of India and make them employable. SBS is the key future growth engine of NIIT towards being a truly Global Talent Transformation company. </w:t>
      </w:r>
    </w:p>
    <w:p w:rsidR="00BE5F18" w:rsidRPr="00E84CD0" w:rsidRDefault="00BE5F18" w:rsidP="001B50E1">
      <w:pPr>
        <w:pStyle w:val="ListParagraph"/>
        <w:numPr>
          <w:ilvl w:val="1"/>
          <w:numId w:val="21"/>
        </w:numPr>
        <w:spacing w:after="0"/>
        <w:rPr>
          <w:rFonts w:ascii="Book Antiqua" w:hAnsi="Book Antiqua" w:cs="Calibri"/>
          <w:bCs/>
          <w:color w:val="000000" w:themeColor="text1"/>
          <w:sz w:val="24"/>
          <w:szCs w:val="24"/>
        </w:rPr>
      </w:pPr>
      <w:r w:rsidRPr="0090266F">
        <w:rPr>
          <w:rFonts w:ascii="Book Antiqua" w:hAnsi="Book Antiqua" w:cs="Arial"/>
          <w:bCs/>
          <w:color w:val="000000" w:themeColor="text1"/>
          <w:sz w:val="24"/>
          <w:szCs w:val="24"/>
        </w:rPr>
        <w:t xml:space="preserve">At SBS, we envision to setup more than 1500 state of the art “NIIT </w:t>
      </w:r>
      <w:proofErr w:type="spellStart"/>
      <w:r w:rsidRPr="0090266F">
        <w:rPr>
          <w:rFonts w:ascii="Book Antiqua" w:hAnsi="Book Antiqua" w:cs="Arial"/>
          <w:bCs/>
          <w:color w:val="000000" w:themeColor="text1"/>
          <w:sz w:val="24"/>
          <w:szCs w:val="24"/>
        </w:rPr>
        <w:t>Yuva</w:t>
      </w:r>
      <w:proofErr w:type="spellEnd"/>
      <w:r w:rsidRPr="0090266F">
        <w:rPr>
          <w:rFonts w:ascii="Book Antiqua" w:hAnsi="Book Antiqua" w:cs="Arial"/>
          <w:bCs/>
          <w:color w:val="000000" w:themeColor="text1"/>
          <w:sz w:val="24"/>
          <w:szCs w:val="24"/>
        </w:rPr>
        <w:t xml:space="preserve"> Jyoti” Skill Development </w:t>
      </w:r>
      <w:proofErr w:type="spellStart"/>
      <w:r w:rsidRPr="0090266F">
        <w:rPr>
          <w:rFonts w:ascii="Book Antiqua" w:hAnsi="Book Antiqua" w:cs="Arial"/>
          <w:bCs/>
          <w:color w:val="000000" w:themeColor="text1"/>
          <w:sz w:val="24"/>
          <w:szCs w:val="24"/>
        </w:rPr>
        <w:t>Centres</w:t>
      </w:r>
      <w:proofErr w:type="spellEnd"/>
      <w:r w:rsidRPr="0090266F">
        <w:rPr>
          <w:rFonts w:ascii="Book Antiqua" w:hAnsi="Book Antiqua" w:cs="Arial"/>
          <w:bCs/>
          <w:color w:val="000000" w:themeColor="text1"/>
          <w:sz w:val="24"/>
          <w:szCs w:val="24"/>
        </w:rPr>
        <w:t>, across tier</w:t>
      </w:r>
      <w:r w:rsidR="00E84CD0">
        <w:rPr>
          <w:rFonts w:ascii="Book Antiqua" w:hAnsi="Book Antiqua" w:cs="Arial"/>
          <w:bCs/>
          <w:color w:val="000000" w:themeColor="text1"/>
          <w:sz w:val="24"/>
          <w:szCs w:val="24"/>
        </w:rPr>
        <w:t xml:space="preserve"> 2/3</w:t>
      </w:r>
      <w:r w:rsidRPr="0090266F">
        <w:rPr>
          <w:rFonts w:ascii="Book Antiqua" w:hAnsi="Book Antiqua" w:cs="Arial"/>
          <w:bCs/>
          <w:color w:val="000000" w:themeColor="text1"/>
          <w:sz w:val="24"/>
          <w:szCs w:val="24"/>
        </w:rPr>
        <w:t xml:space="preserve"> </w:t>
      </w:r>
      <w:r w:rsidR="00712C38">
        <w:rPr>
          <w:rFonts w:ascii="Book Antiqua" w:hAnsi="Book Antiqua" w:cs="Arial"/>
          <w:bCs/>
          <w:color w:val="000000" w:themeColor="text1"/>
          <w:sz w:val="24"/>
          <w:szCs w:val="24"/>
        </w:rPr>
        <w:t xml:space="preserve">and smaller </w:t>
      </w:r>
      <w:r w:rsidRPr="0090266F">
        <w:rPr>
          <w:rFonts w:ascii="Book Antiqua" w:hAnsi="Book Antiqua" w:cs="Arial"/>
          <w:bCs/>
          <w:color w:val="000000" w:themeColor="text1"/>
          <w:sz w:val="24"/>
          <w:szCs w:val="24"/>
        </w:rPr>
        <w:t xml:space="preserve"> towns of India, covering over 1000 cities and train more than 7 million youth</w:t>
      </w:r>
      <w:r w:rsidR="0007058D">
        <w:rPr>
          <w:rFonts w:ascii="Book Antiqua" w:hAnsi="Book Antiqua" w:cs="Arial"/>
          <w:bCs/>
          <w:color w:val="000000" w:themeColor="text1"/>
          <w:sz w:val="24"/>
          <w:szCs w:val="24"/>
        </w:rPr>
        <w:t xml:space="preserve"> </w:t>
      </w:r>
      <w:r w:rsidRPr="0090266F">
        <w:rPr>
          <w:rFonts w:ascii="Book Antiqua" w:hAnsi="Book Antiqua" w:cs="Arial"/>
          <w:bCs/>
          <w:color w:val="000000" w:themeColor="text1"/>
          <w:sz w:val="24"/>
          <w:szCs w:val="24"/>
        </w:rPr>
        <w:t>in the next 10 years.</w:t>
      </w:r>
    </w:p>
    <w:p w:rsidR="00E84CD0" w:rsidRPr="00712C38" w:rsidRDefault="00E84CD0" w:rsidP="00712C38">
      <w:pPr>
        <w:ind w:left="720"/>
        <w:rPr>
          <w:rFonts w:ascii="Book Antiqua" w:hAnsi="Book Antiqua" w:cs="Calibri"/>
          <w:bCs/>
          <w:color w:val="000000" w:themeColor="text1"/>
        </w:rPr>
      </w:pPr>
    </w:p>
    <w:p w:rsidR="00665542" w:rsidRPr="0090266F" w:rsidRDefault="00665542" w:rsidP="001B50E1">
      <w:pPr>
        <w:pStyle w:val="ListParagraph"/>
        <w:numPr>
          <w:ilvl w:val="0"/>
          <w:numId w:val="20"/>
        </w:numPr>
        <w:autoSpaceDE w:val="0"/>
        <w:autoSpaceDN w:val="0"/>
        <w:spacing w:after="0"/>
        <w:rPr>
          <w:rFonts w:ascii="Book Antiqua" w:hAnsi="Book Antiqua"/>
          <w:b/>
          <w:bCs/>
          <w:color w:val="000000" w:themeColor="text1"/>
          <w:sz w:val="24"/>
          <w:szCs w:val="24"/>
        </w:rPr>
      </w:pPr>
      <w:r w:rsidRPr="0090266F">
        <w:rPr>
          <w:rFonts w:ascii="Book Antiqua" w:hAnsi="Book Antiqua"/>
          <w:b/>
          <w:bCs/>
          <w:color w:val="000000" w:themeColor="text1"/>
          <w:sz w:val="24"/>
          <w:szCs w:val="24"/>
        </w:rPr>
        <w:t>NIIT Foundation</w:t>
      </w:r>
    </w:p>
    <w:p w:rsidR="00665542" w:rsidRPr="0090266F" w:rsidRDefault="00665542" w:rsidP="00D32864">
      <w:pPr>
        <w:pStyle w:val="ListParagraph"/>
        <w:numPr>
          <w:ilvl w:val="0"/>
          <w:numId w:val="17"/>
        </w:numPr>
        <w:spacing w:after="0"/>
        <w:ind w:left="1800"/>
        <w:contextualSpacing w:val="0"/>
        <w:rPr>
          <w:rFonts w:ascii="Book Antiqua" w:hAnsi="Book Antiqua"/>
          <w:color w:val="000000" w:themeColor="text1"/>
          <w:sz w:val="24"/>
          <w:szCs w:val="24"/>
        </w:rPr>
      </w:pPr>
      <w:r w:rsidRPr="0090266F">
        <w:rPr>
          <w:rFonts w:ascii="Book Antiqua" w:hAnsi="Book Antiqua"/>
          <w:color w:val="000000" w:themeColor="text1"/>
          <w:sz w:val="24"/>
          <w:szCs w:val="24"/>
        </w:rPr>
        <w:t xml:space="preserve">To bridge the Education-Employability gap and create talent pool in urban slums, NIIT Foundation setup NIIT </w:t>
      </w:r>
      <w:proofErr w:type="spellStart"/>
      <w:r w:rsidRPr="0090266F">
        <w:rPr>
          <w:rFonts w:ascii="Book Antiqua" w:hAnsi="Book Antiqua"/>
          <w:color w:val="000000" w:themeColor="text1"/>
          <w:sz w:val="24"/>
          <w:szCs w:val="24"/>
        </w:rPr>
        <w:t>Yuva</w:t>
      </w:r>
      <w:proofErr w:type="spellEnd"/>
      <w:r w:rsidRPr="0090266F">
        <w:rPr>
          <w:rFonts w:ascii="Book Antiqua" w:hAnsi="Book Antiqua"/>
          <w:color w:val="000000" w:themeColor="text1"/>
          <w:sz w:val="24"/>
          <w:szCs w:val="24"/>
        </w:rPr>
        <w:t xml:space="preserve"> Star Career Development </w:t>
      </w:r>
      <w:proofErr w:type="spellStart"/>
      <w:r w:rsidRPr="0090266F">
        <w:rPr>
          <w:rFonts w:ascii="Book Antiqua" w:hAnsi="Book Antiqua"/>
          <w:color w:val="000000" w:themeColor="text1"/>
          <w:sz w:val="24"/>
          <w:szCs w:val="24"/>
        </w:rPr>
        <w:t>Centres</w:t>
      </w:r>
      <w:proofErr w:type="spellEnd"/>
      <w:r w:rsidRPr="0090266F">
        <w:rPr>
          <w:rFonts w:ascii="Book Antiqua" w:hAnsi="Book Antiqua"/>
          <w:color w:val="000000" w:themeColor="text1"/>
          <w:sz w:val="24"/>
          <w:szCs w:val="24"/>
        </w:rPr>
        <w:t xml:space="preserve">.  20 centers are now operating in Delhi – NCR, Mumbai, </w:t>
      </w:r>
      <w:proofErr w:type="spellStart"/>
      <w:r w:rsidRPr="0090266F">
        <w:rPr>
          <w:rFonts w:ascii="Book Antiqua" w:hAnsi="Book Antiqua"/>
          <w:color w:val="000000" w:themeColor="text1"/>
          <w:sz w:val="24"/>
          <w:szCs w:val="24"/>
        </w:rPr>
        <w:t>Hisar</w:t>
      </w:r>
      <w:proofErr w:type="spellEnd"/>
      <w:r w:rsidRPr="0090266F">
        <w:rPr>
          <w:rFonts w:ascii="Book Antiqua" w:hAnsi="Book Antiqua"/>
          <w:color w:val="000000" w:themeColor="text1"/>
          <w:sz w:val="24"/>
          <w:szCs w:val="24"/>
        </w:rPr>
        <w:t>, and Jaipur Slums.  These centers have impacted over 20,000 under-served youth already.</w:t>
      </w:r>
    </w:p>
    <w:p w:rsidR="00665542" w:rsidRDefault="00665542" w:rsidP="00D32864">
      <w:pPr>
        <w:pStyle w:val="ListParagraph"/>
        <w:numPr>
          <w:ilvl w:val="0"/>
          <w:numId w:val="18"/>
        </w:numPr>
        <w:autoSpaceDE w:val="0"/>
        <w:autoSpaceDN w:val="0"/>
        <w:spacing w:after="0" w:line="288" w:lineRule="auto"/>
        <w:contextualSpacing w:val="0"/>
        <w:rPr>
          <w:rFonts w:ascii="Book Antiqua" w:hAnsi="Book Antiqua"/>
          <w:color w:val="000000" w:themeColor="text1"/>
          <w:sz w:val="24"/>
          <w:szCs w:val="24"/>
        </w:rPr>
      </w:pPr>
      <w:r w:rsidRPr="0090266F">
        <w:rPr>
          <w:rFonts w:ascii="Book Antiqua" w:hAnsi="Book Antiqua"/>
          <w:color w:val="000000" w:themeColor="text1"/>
          <w:sz w:val="24"/>
          <w:szCs w:val="24"/>
        </w:rPr>
        <w:t xml:space="preserve">In line with its commitment to harness talent pool from semi-urban India, NIIT Foundation has two fully functional District Learning </w:t>
      </w:r>
      <w:proofErr w:type="spellStart"/>
      <w:r w:rsidRPr="0090266F">
        <w:rPr>
          <w:rFonts w:ascii="Book Antiqua" w:hAnsi="Book Antiqua"/>
          <w:color w:val="000000" w:themeColor="text1"/>
          <w:sz w:val="24"/>
          <w:szCs w:val="24"/>
        </w:rPr>
        <w:t>Centres</w:t>
      </w:r>
      <w:proofErr w:type="spellEnd"/>
      <w:r w:rsidRPr="0090266F">
        <w:rPr>
          <w:rFonts w:ascii="Book Antiqua" w:hAnsi="Book Antiqua"/>
          <w:color w:val="000000" w:themeColor="text1"/>
          <w:sz w:val="24"/>
          <w:szCs w:val="24"/>
        </w:rPr>
        <w:t xml:space="preserve"> at </w:t>
      </w:r>
      <w:proofErr w:type="spellStart"/>
      <w:r w:rsidRPr="0090266F">
        <w:rPr>
          <w:rFonts w:ascii="Book Antiqua" w:hAnsi="Book Antiqua"/>
          <w:color w:val="000000" w:themeColor="text1"/>
          <w:sz w:val="24"/>
          <w:szCs w:val="24"/>
        </w:rPr>
        <w:t>Chhindwara</w:t>
      </w:r>
      <w:proofErr w:type="spellEnd"/>
      <w:r w:rsidRPr="0090266F">
        <w:rPr>
          <w:rFonts w:ascii="Book Antiqua" w:hAnsi="Book Antiqua"/>
          <w:color w:val="000000" w:themeColor="text1"/>
          <w:sz w:val="24"/>
          <w:szCs w:val="24"/>
        </w:rPr>
        <w:t xml:space="preserve"> and </w:t>
      </w:r>
      <w:proofErr w:type="spellStart"/>
      <w:r w:rsidRPr="0090266F">
        <w:rPr>
          <w:rFonts w:ascii="Book Antiqua" w:hAnsi="Book Antiqua"/>
          <w:color w:val="000000" w:themeColor="text1"/>
          <w:sz w:val="24"/>
          <w:szCs w:val="24"/>
        </w:rPr>
        <w:t>Barkuhi</w:t>
      </w:r>
      <w:proofErr w:type="spellEnd"/>
      <w:r w:rsidRPr="0090266F">
        <w:rPr>
          <w:rFonts w:ascii="Book Antiqua" w:hAnsi="Book Antiqua"/>
          <w:color w:val="000000" w:themeColor="text1"/>
          <w:sz w:val="24"/>
          <w:szCs w:val="24"/>
        </w:rPr>
        <w:t xml:space="preserve"> in MP.  These centers have impacted over 3000 students already with placements in companies like Infosys, TCS, NIIT Technologies and Hindustan Levers.</w:t>
      </w:r>
    </w:p>
    <w:p w:rsidR="00144767" w:rsidRDefault="00144767" w:rsidP="00144767">
      <w:pPr>
        <w:autoSpaceDE w:val="0"/>
        <w:autoSpaceDN w:val="0"/>
        <w:spacing w:line="288" w:lineRule="auto"/>
        <w:rPr>
          <w:rFonts w:ascii="Book Antiqua" w:hAnsi="Book Antiqua"/>
          <w:color w:val="000000" w:themeColor="text1"/>
        </w:rPr>
      </w:pPr>
    </w:p>
    <w:p w:rsidR="00144767" w:rsidRDefault="00144767" w:rsidP="00144767">
      <w:pPr>
        <w:autoSpaceDE w:val="0"/>
        <w:autoSpaceDN w:val="0"/>
        <w:spacing w:line="288" w:lineRule="auto"/>
        <w:rPr>
          <w:rFonts w:ascii="Book Antiqua" w:hAnsi="Book Antiqua"/>
          <w:color w:val="000000" w:themeColor="text1"/>
        </w:rPr>
      </w:pPr>
    </w:p>
    <w:p w:rsidR="00144767" w:rsidRDefault="00144767" w:rsidP="00144767">
      <w:pPr>
        <w:autoSpaceDE w:val="0"/>
        <w:autoSpaceDN w:val="0"/>
        <w:spacing w:line="288" w:lineRule="auto"/>
        <w:rPr>
          <w:rFonts w:ascii="Book Antiqua" w:hAnsi="Book Antiqua"/>
          <w:color w:val="000000" w:themeColor="text1"/>
        </w:rPr>
      </w:pPr>
    </w:p>
    <w:p w:rsidR="00144767" w:rsidRPr="00144767" w:rsidRDefault="00144767" w:rsidP="00144767">
      <w:pPr>
        <w:autoSpaceDE w:val="0"/>
        <w:autoSpaceDN w:val="0"/>
        <w:spacing w:line="288" w:lineRule="auto"/>
        <w:rPr>
          <w:rFonts w:ascii="Book Antiqua" w:hAnsi="Book Antiqua"/>
          <w:color w:val="000000" w:themeColor="text1"/>
        </w:rPr>
      </w:pPr>
    </w:p>
    <w:p w:rsidR="00665542" w:rsidRPr="0090266F" w:rsidRDefault="00665542" w:rsidP="00D32864">
      <w:pPr>
        <w:pStyle w:val="ListParagraph"/>
        <w:numPr>
          <w:ilvl w:val="0"/>
          <w:numId w:val="18"/>
        </w:numPr>
        <w:spacing w:after="0"/>
        <w:contextualSpacing w:val="0"/>
        <w:rPr>
          <w:rFonts w:ascii="Book Antiqua" w:hAnsi="Book Antiqua"/>
          <w:color w:val="000000" w:themeColor="text1"/>
          <w:sz w:val="24"/>
          <w:szCs w:val="24"/>
        </w:rPr>
      </w:pPr>
      <w:r w:rsidRPr="0090266F">
        <w:rPr>
          <w:rFonts w:ascii="Book Antiqua" w:hAnsi="Book Antiqua"/>
          <w:color w:val="000000" w:themeColor="text1"/>
          <w:sz w:val="24"/>
          <w:szCs w:val="24"/>
        </w:rPr>
        <w:t xml:space="preserve">To bridge the digital divide, NIIT Foundation empowers other NGOs across the country to increase their reach and impact. NIIT Foundation has partnered with over 80 NGOs to provide qualitative interventions and assist them in providing basic computer education to their communities.  </w:t>
      </w:r>
    </w:p>
    <w:p w:rsidR="00665542" w:rsidRPr="0090266F" w:rsidRDefault="00665542" w:rsidP="00665542">
      <w:pPr>
        <w:autoSpaceDE w:val="0"/>
        <w:autoSpaceDN w:val="0"/>
        <w:spacing w:line="288" w:lineRule="auto"/>
        <w:rPr>
          <w:rFonts w:ascii="Book Antiqua" w:hAnsi="Book Antiqua"/>
          <w:color w:val="000000" w:themeColor="text1"/>
        </w:rPr>
      </w:pPr>
    </w:p>
    <w:p w:rsidR="007E61BF" w:rsidRDefault="007E61BF" w:rsidP="007E61BF">
      <w:pPr>
        <w:numPr>
          <w:ilvl w:val="0"/>
          <w:numId w:val="1"/>
        </w:numPr>
        <w:autoSpaceDE w:val="0"/>
        <w:autoSpaceDN w:val="0"/>
        <w:adjustRightInd w:val="0"/>
        <w:spacing w:line="288" w:lineRule="auto"/>
        <w:rPr>
          <w:rFonts w:ascii="Book Antiqua" w:hAnsi="Book Antiqua"/>
          <w:b/>
          <w:color w:val="000000" w:themeColor="text1"/>
        </w:rPr>
      </w:pPr>
      <w:r w:rsidRPr="0090266F">
        <w:rPr>
          <w:rFonts w:ascii="Book Antiqua" w:hAnsi="Book Antiqua"/>
          <w:b/>
          <w:color w:val="000000" w:themeColor="text1"/>
        </w:rPr>
        <w:t>NIIT University</w:t>
      </w:r>
    </w:p>
    <w:p w:rsidR="00137CBF" w:rsidRDefault="00137CBF" w:rsidP="00137CBF">
      <w:pPr>
        <w:pStyle w:val="ListParagraph"/>
        <w:numPr>
          <w:ilvl w:val="0"/>
          <w:numId w:val="34"/>
        </w:numPr>
        <w:autoSpaceDE w:val="0"/>
        <w:autoSpaceDN w:val="0"/>
        <w:spacing w:after="0"/>
        <w:rPr>
          <w:rFonts w:ascii="Book Antiqua" w:hAnsi="Book Antiqua"/>
          <w:sz w:val="24"/>
          <w:szCs w:val="24"/>
          <w:lang w:eastAsia="ja-JP"/>
        </w:rPr>
      </w:pPr>
      <w:r w:rsidRPr="00137CBF">
        <w:rPr>
          <w:rFonts w:ascii="Book Antiqua" w:hAnsi="Book Antiqua"/>
          <w:sz w:val="24"/>
          <w:szCs w:val="24"/>
          <w:lang w:eastAsia="ja-JP"/>
        </w:rPr>
        <w:t xml:space="preserve">Ushering in a new model in higher education is the not-for-profit </w:t>
      </w:r>
      <w:r w:rsidRPr="00137CBF">
        <w:rPr>
          <w:rFonts w:ascii="Book Antiqua" w:hAnsi="Book Antiqua"/>
          <w:b/>
          <w:bCs/>
          <w:sz w:val="24"/>
          <w:szCs w:val="24"/>
          <w:lang w:eastAsia="ja-JP"/>
        </w:rPr>
        <w:t>NIIT University</w:t>
      </w:r>
      <w:r w:rsidRPr="00137CBF">
        <w:rPr>
          <w:rFonts w:ascii="Book Antiqua" w:hAnsi="Book Antiqua"/>
          <w:sz w:val="24"/>
          <w:szCs w:val="24"/>
          <w:lang w:eastAsia="ja-JP"/>
        </w:rPr>
        <w:t>, (Notified by The Government of Rajasthan u/a 5 of 2010 and covered u/s 2(f) of UGC Act)</w:t>
      </w:r>
      <w:r w:rsidR="000B09A2">
        <w:rPr>
          <w:rFonts w:ascii="Book Antiqua" w:hAnsi="Book Antiqua"/>
          <w:sz w:val="24"/>
          <w:szCs w:val="24"/>
          <w:lang w:eastAsia="ja-JP"/>
        </w:rPr>
        <w:t>. E</w:t>
      </w:r>
      <w:r w:rsidRPr="00137CBF">
        <w:rPr>
          <w:rFonts w:ascii="Book Antiqua" w:hAnsi="Book Antiqua"/>
          <w:sz w:val="24"/>
          <w:szCs w:val="24"/>
          <w:lang w:eastAsia="ja-JP"/>
        </w:rPr>
        <w:t xml:space="preserve">stablished in 2009 with a vision of being the leading </w:t>
      </w:r>
      <w:proofErr w:type="spellStart"/>
      <w:r w:rsidRPr="00137CBF">
        <w:rPr>
          <w:rFonts w:ascii="Book Antiqua" w:hAnsi="Book Antiqua"/>
          <w:sz w:val="24"/>
          <w:szCs w:val="24"/>
          <w:lang w:eastAsia="ja-JP"/>
        </w:rPr>
        <w:t>centre</w:t>
      </w:r>
      <w:proofErr w:type="spellEnd"/>
      <w:r w:rsidRPr="00137CBF">
        <w:rPr>
          <w:rFonts w:ascii="Book Antiqua" w:hAnsi="Book Antiqua"/>
          <w:sz w:val="24"/>
          <w:szCs w:val="24"/>
          <w:lang w:eastAsia="ja-JP"/>
        </w:rPr>
        <w:t xml:space="preserve"> of innovation and learning in emerging areas of the Knowledge Society. Nestled in the foothills of </w:t>
      </w:r>
      <w:proofErr w:type="spellStart"/>
      <w:r w:rsidRPr="00137CBF">
        <w:rPr>
          <w:rFonts w:ascii="Book Antiqua" w:hAnsi="Book Antiqua"/>
          <w:sz w:val="24"/>
          <w:szCs w:val="24"/>
          <w:lang w:eastAsia="ja-JP"/>
        </w:rPr>
        <w:t>Aravali</w:t>
      </w:r>
      <w:proofErr w:type="spellEnd"/>
      <w:r w:rsidRPr="00137CBF">
        <w:rPr>
          <w:rFonts w:ascii="Book Antiqua" w:hAnsi="Book Antiqua"/>
          <w:sz w:val="24"/>
          <w:szCs w:val="24"/>
          <w:lang w:eastAsia="ja-JP"/>
        </w:rPr>
        <w:t xml:space="preserve">, in </w:t>
      </w:r>
      <w:proofErr w:type="spellStart"/>
      <w:r w:rsidRPr="00137CBF">
        <w:rPr>
          <w:rFonts w:ascii="Book Antiqua" w:hAnsi="Book Antiqua"/>
          <w:sz w:val="24"/>
          <w:szCs w:val="24"/>
          <w:lang w:eastAsia="ja-JP"/>
        </w:rPr>
        <w:t>Neemrana</w:t>
      </w:r>
      <w:proofErr w:type="spellEnd"/>
      <w:r w:rsidRPr="00137CBF">
        <w:rPr>
          <w:rFonts w:ascii="Book Antiqua" w:hAnsi="Book Antiqua"/>
          <w:sz w:val="24"/>
          <w:szCs w:val="24"/>
          <w:lang w:eastAsia="ja-JP"/>
        </w:rPr>
        <w:t>, Rajasthan, the picturesque 100 acres fully residential green campus has been developed as an institute of excellence based on the four core principles of providing industry linked, technology based, research driven, seamless education.</w:t>
      </w:r>
    </w:p>
    <w:p w:rsidR="00137CBF" w:rsidRPr="00137CBF" w:rsidRDefault="00137CBF" w:rsidP="00137CBF">
      <w:pPr>
        <w:autoSpaceDE w:val="0"/>
        <w:autoSpaceDN w:val="0"/>
        <w:ind w:left="360"/>
        <w:rPr>
          <w:rFonts w:ascii="Book Antiqua" w:hAnsi="Book Antiqua"/>
          <w:lang w:eastAsia="ja-JP"/>
        </w:rPr>
      </w:pPr>
    </w:p>
    <w:p w:rsidR="00234C90" w:rsidRPr="0090266F" w:rsidRDefault="00650374" w:rsidP="00C62026">
      <w:pPr>
        <w:numPr>
          <w:ilvl w:val="0"/>
          <w:numId w:val="1"/>
        </w:numPr>
        <w:autoSpaceDE w:val="0"/>
        <w:autoSpaceDN w:val="0"/>
        <w:adjustRightInd w:val="0"/>
        <w:spacing w:line="288" w:lineRule="auto"/>
        <w:rPr>
          <w:rFonts w:ascii="Book Antiqua" w:hAnsi="Book Antiqua"/>
          <w:b/>
          <w:bCs/>
          <w:color w:val="000000" w:themeColor="text1"/>
        </w:rPr>
      </w:pPr>
      <w:r w:rsidRPr="0090266F">
        <w:rPr>
          <w:rFonts w:ascii="Book Antiqua" w:hAnsi="Book Antiqua"/>
          <w:b/>
          <w:bCs/>
          <w:color w:val="000000" w:themeColor="text1"/>
        </w:rPr>
        <w:t>Alliances with global IT majors</w:t>
      </w:r>
    </w:p>
    <w:p w:rsidR="00234C90" w:rsidRDefault="008137BA" w:rsidP="00D32864">
      <w:pPr>
        <w:numPr>
          <w:ilvl w:val="0"/>
          <w:numId w:val="3"/>
        </w:numPr>
        <w:autoSpaceDE w:val="0"/>
        <w:autoSpaceDN w:val="0"/>
        <w:adjustRightInd w:val="0"/>
        <w:spacing w:line="288" w:lineRule="auto"/>
        <w:rPr>
          <w:rFonts w:ascii="Book Antiqua" w:hAnsi="Book Antiqua"/>
          <w:color w:val="000000" w:themeColor="text1"/>
        </w:rPr>
      </w:pPr>
      <w:r w:rsidRPr="0090266F">
        <w:rPr>
          <w:rFonts w:ascii="Book Antiqua" w:hAnsi="Book Antiqua"/>
          <w:color w:val="000000" w:themeColor="text1"/>
        </w:rPr>
        <w:t>Cisco,</w:t>
      </w:r>
      <w:r w:rsidR="000D6B6A" w:rsidRPr="0090266F">
        <w:rPr>
          <w:rFonts w:ascii="Book Antiqua" w:hAnsi="Book Antiqua"/>
          <w:color w:val="000000" w:themeColor="text1"/>
        </w:rPr>
        <w:t xml:space="preserve"> </w:t>
      </w:r>
      <w:r w:rsidR="00520689" w:rsidRPr="0090266F">
        <w:rPr>
          <w:rFonts w:ascii="Book Antiqua" w:hAnsi="Book Antiqua"/>
          <w:color w:val="000000" w:themeColor="text1"/>
        </w:rPr>
        <w:t xml:space="preserve">IBM, </w:t>
      </w:r>
      <w:r w:rsidR="00234C90" w:rsidRPr="0090266F">
        <w:rPr>
          <w:rFonts w:ascii="Book Antiqua" w:hAnsi="Book Antiqua"/>
          <w:color w:val="000000" w:themeColor="text1"/>
        </w:rPr>
        <w:t xml:space="preserve">Intel, Microsoft, Oracle, </w:t>
      </w:r>
      <w:r w:rsidR="00520689" w:rsidRPr="0090266F">
        <w:rPr>
          <w:rFonts w:ascii="Book Antiqua" w:hAnsi="Book Antiqua"/>
          <w:color w:val="000000" w:themeColor="text1"/>
        </w:rPr>
        <w:t xml:space="preserve">SAP, </w:t>
      </w:r>
      <w:r w:rsidR="00D61B0B" w:rsidRPr="0090266F">
        <w:rPr>
          <w:rFonts w:ascii="Book Antiqua" w:hAnsi="Book Antiqua"/>
          <w:color w:val="000000" w:themeColor="text1"/>
        </w:rPr>
        <w:t xml:space="preserve">Tally, </w:t>
      </w:r>
      <w:r w:rsidR="00234C90" w:rsidRPr="0090266F">
        <w:rPr>
          <w:rFonts w:ascii="Book Antiqua" w:hAnsi="Book Antiqua"/>
          <w:color w:val="000000" w:themeColor="text1"/>
        </w:rPr>
        <w:t xml:space="preserve">Thomson </w:t>
      </w:r>
      <w:proofErr w:type="spellStart"/>
      <w:r w:rsidR="00234C90" w:rsidRPr="0090266F">
        <w:rPr>
          <w:rFonts w:ascii="Book Antiqua" w:hAnsi="Book Antiqua"/>
          <w:color w:val="000000" w:themeColor="text1"/>
        </w:rPr>
        <w:t>Prometric</w:t>
      </w:r>
      <w:proofErr w:type="spellEnd"/>
      <w:r w:rsidR="003E1F08" w:rsidRPr="0090266F">
        <w:rPr>
          <w:rFonts w:ascii="Book Antiqua" w:hAnsi="Book Antiqua"/>
          <w:color w:val="000000" w:themeColor="text1"/>
        </w:rPr>
        <w:t xml:space="preserve">, Pearson </w:t>
      </w:r>
      <w:r w:rsidR="00A66610" w:rsidRPr="0090266F">
        <w:rPr>
          <w:rFonts w:ascii="Book Antiqua" w:hAnsi="Book Antiqua"/>
          <w:color w:val="000000" w:themeColor="text1"/>
        </w:rPr>
        <w:t>VUE</w:t>
      </w:r>
      <w:r w:rsidR="009B302F" w:rsidRPr="0090266F">
        <w:rPr>
          <w:rFonts w:ascii="Book Antiqua" w:hAnsi="Book Antiqua"/>
          <w:color w:val="000000" w:themeColor="text1"/>
        </w:rPr>
        <w:t xml:space="preserve"> &amp; </w:t>
      </w:r>
      <w:proofErr w:type="spellStart"/>
      <w:r w:rsidR="009B302F" w:rsidRPr="0090266F">
        <w:rPr>
          <w:rFonts w:ascii="Book Antiqua" w:hAnsi="Book Antiqua"/>
          <w:color w:val="000000" w:themeColor="text1"/>
        </w:rPr>
        <w:t>Zend</w:t>
      </w:r>
      <w:proofErr w:type="spellEnd"/>
    </w:p>
    <w:p w:rsidR="00612C66" w:rsidRPr="0090266F" w:rsidRDefault="00612C66" w:rsidP="00612C66">
      <w:pPr>
        <w:autoSpaceDE w:val="0"/>
        <w:autoSpaceDN w:val="0"/>
        <w:adjustRightInd w:val="0"/>
        <w:spacing w:line="288" w:lineRule="auto"/>
        <w:ind w:left="1440"/>
        <w:rPr>
          <w:rFonts w:ascii="Book Antiqua" w:hAnsi="Book Antiqua"/>
          <w:color w:val="000000" w:themeColor="text1"/>
        </w:rPr>
      </w:pPr>
    </w:p>
    <w:p w:rsidR="006417C2" w:rsidRPr="0090266F" w:rsidRDefault="006417C2" w:rsidP="00C62026">
      <w:pPr>
        <w:numPr>
          <w:ilvl w:val="0"/>
          <w:numId w:val="1"/>
        </w:numPr>
        <w:autoSpaceDE w:val="0"/>
        <w:autoSpaceDN w:val="0"/>
        <w:adjustRightInd w:val="0"/>
        <w:spacing w:line="288" w:lineRule="auto"/>
        <w:rPr>
          <w:rFonts w:ascii="Book Antiqua" w:hAnsi="Book Antiqua"/>
          <w:b/>
          <w:bCs/>
          <w:color w:val="000000" w:themeColor="text1"/>
        </w:rPr>
      </w:pPr>
      <w:r w:rsidRPr="0090266F">
        <w:rPr>
          <w:rFonts w:ascii="Book Antiqua" w:hAnsi="Book Antiqua"/>
          <w:b/>
          <w:bCs/>
          <w:color w:val="000000" w:themeColor="text1"/>
        </w:rPr>
        <w:t>Assessed at SEI-CMM Level 5</w:t>
      </w:r>
    </w:p>
    <w:p w:rsidR="001701F3" w:rsidRPr="0090266F" w:rsidRDefault="001701F3" w:rsidP="001701F3">
      <w:pPr>
        <w:autoSpaceDE w:val="0"/>
        <w:autoSpaceDN w:val="0"/>
        <w:adjustRightInd w:val="0"/>
        <w:spacing w:line="288" w:lineRule="auto"/>
        <w:ind w:left="1260"/>
        <w:rPr>
          <w:rFonts w:ascii="Book Antiqua" w:hAnsi="Book Antiqua"/>
          <w:color w:val="000000" w:themeColor="text1"/>
        </w:rPr>
      </w:pPr>
    </w:p>
    <w:p w:rsidR="00234C90" w:rsidRDefault="006417C2" w:rsidP="00C62026">
      <w:pPr>
        <w:numPr>
          <w:ilvl w:val="0"/>
          <w:numId w:val="1"/>
        </w:numPr>
        <w:autoSpaceDE w:val="0"/>
        <w:autoSpaceDN w:val="0"/>
        <w:adjustRightInd w:val="0"/>
        <w:spacing w:line="288" w:lineRule="auto"/>
        <w:rPr>
          <w:rFonts w:ascii="Book Antiqua" w:hAnsi="Book Antiqua"/>
          <w:b/>
          <w:bCs/>
          <w:color w:val="000000" w:themeColor="text1"/>
        </w:rPr>
      </w:pPr>
      <w:r w:rsidRPr="0090266F">
        <w:rPr>
          <w:rFonts w:ascii="Book Antiqua" w:hAnsi="Book Antiqua"/>
          <w:b/>
          <w:bCs/>
          <w:color w:val="000000" w:themeColor="text1"/>
        </w:rPr>
        <w:t>Awards and Acknowledgements</w:t>
      </w:r>
      <w:r w:rsidR="005A6903" w:rsidRPr="0090266F">
        <w:rPr>
          <w:rFonts w:ascii="Book Antiqua" w:hAnsi="Book Antiqua"/>
          <w:b/>
          <w:bCs/>
          <w:color w:val="000000" w:themeColor="text1"/>
        </w:rPr>
        <w:t xml:space="preserve"> (FY’ 201</w:t>
      </w:r>
      <w:r w:rsidR="004675D7" w:rsidRPr="0090266F">
        <w:rPr>
          <w:rFonts w:ascii="Book Antiqua" w:hAnsi="Book Antiqua"/>
          <w:b/>
          <w:bCs/>
          <w:color w:val="000000" w:themeColor="text1"/>
        </w:rPr>
        <w:t>1</w:t>
      </w:r>
      <w:r w:rsidR="005A6903" w:rsidRPr="0090266F">
        <w:rPr>
          <w:rFonts w:ascii="Book Antiqua" w:hAnsi="Book Antiqua"/>
          <w:b/>
          <w:bCs/>
          <w:color w:val="000000" w:themeColor="text1"/>
        </w:rPr>
        <w:t>-201</w:t>
      </w:r>
      <w:r w:rsidR="003B7D21" w:rsidRPr="0090266F">
        <w:rPr>
          <w:rFonts w:ascii="Book Antiqua" w:hAnsi="Book Antiqua"/>
          <w:b/>
          <w:bCs/>
          <w:color w:val="000000" w:themeColor="text1"/>
        </w:rPr>
        <w:t>2</w:t>
      </w:r>
      <w:r w:rsidR="005A6903" w:rsidRPr="0090266F">
        <w:rPr>
          <w:rFonts w:ascii="Book Antiqua" w:hAnsi="Book Antiqua"/>
          <w:b/>
          <w:bCs/>
          <w:color w:val="000000" w:themeColor="text1"/>
        </w:rPr>
        <w:t>)</w:t>
      </w:r>
    </w:p>
    <w:p w:rsidR="00365621" w:rsidRDefault="00365621" w:rsidP="00365621">
      <w:pPr>
        <w:pStyle w:val="ListParagraph"/>
        <w:rPr>
          <w:rFonts w:ascii="Book Antiqua" w:hAnsi="Book Antiqua"/>
          <w:b/>
          <w:bCs/>
          <w:color w:val="000000" w:themeColor="text1"/>
        </w:rPr>
      </w:pPr>
    </w:p>
    <w:p w:rsidR="00365621" w:rsidRPr="001B3B9E" w:rsidRDefault="00365621" w:rsidP="00CF787F">
      <w:pPr>
        <w:pStyle w:val="ListParagraph"/>
        <w:numPr>
          <w:ilvl w:val="0"/>
          <w:numId w:val="41"/>
        </w:numPr>
        <w:spacing w:before="100" w:beforeAutospacing="1" w:after="100" w:afterAutospacing="1"/>
        <w:contextualSpacing w:val="0"/>
        <w:jc w:val="both"/>
        <w:rPr>
          <w:rFonts w:ascii="Book Antiqua" w:hAnsi="Book Antiqua" w:cs="Kartika"/>
          <w:iCs/>
          <w:sz w:val="24"/>
          <w:szCs w:val="24"/>
        </w:rPr>
      </w:pPr>
      <w:r w:rsidRPr="001B3B9E">
        <w:rPr>
          <w:rFonts w:ascii="Book Antiqua" w:hAnsi="Book Antiqua" w:cs="Kartika"/>
          <w:iCs/>
          <w:sz w:val="24"/>
          <w:szCs w:val="24"/>
        </w:rPr>
        <w:t>Received the Brandon Hall Excellence in Learning 2012 Silver Award in the Best in Competencies and Skill Development category jointly with Shell for Shell Standard Primavera Education.</w:t>
      </w:r>
    </w:p>
    <w:p w:rsidR="00365621" w:rsidRPr="001B3B9E" w:rsidRDefault="00365621" w:rsidP="00CF787F">
      <w:pPr>
        <w:pStyle w:val="ListParagraph"/>
        <w:numPr>
          <w:ilvl w:val="0"/>
          <w:numId w:val="41"/>
        </w:numPr>
        <w:spacing w:before="100" w:beforeAutospacing="1" w:after="100" w:afterAutospacing="1"/>
        <w:contextualSpacing w:val="0"/>
        <w:jc w:val="both"/>
        <w:rPr>
          <w:rFonts w:ascii="Book Antiqua" w:hAnsi="Book Antiqua" w:cs="Kartika"/>
          <w:iCs/>
          <w:sz w:val="24"/>
          <w:szCs w:val="24"/>
        </w:rPr>
      </w:pPr>
      <w:r w:rsidRPr="001B3B9E">
        <w:rPr>
          <w:rFonts w:ascii="Book Antiqua" w:hAnsi="Book Antiqua" w:cs="Kartika"/>
          <w:iCs/>
          <w:sz w:val="24"/>
          <w:szCs w:val="24"/>
        </w:rPr>
        <w:t>Awarded the silver in Chief Learning Officer Learning in Practice 2012 awards for the Excellence in E-Learning category for MetLife Virtual Induction Program.</w:t>
      </w:r>
    </w:p>
    <w:p w:rsidR="003F7BD7" w:rsidRPr="001B3B9E" w:rsidRDefault="003F7BD7" w:rsidP="00CF787F">
      <w:pPr>
        <w:pStyle w:val="ListParagraph"/>
        <w:numPr>
          <w:ilvl w:val="0"/>
          <w:numId w:val="41"/>
        </w:numPr>
        <w:spacing w:before="100" w:beforeAutospacing="1" w:after="100" w:afterAutospacing="1" w:line="240" w:lineRule="auto"/>
        <w:jc w:val="both"/>
        <w:rPr>
          <w:rFonts w:ascii="Book Antiqua" w:hAnsi="Book Antiqua" w:cstheme="minorHAnsi"/>
          <w:sz w:val="24"/>
          <w:szCs w:val="24"/>
        </w:rPr>
      </w:pPr>
      <w:r w:rsidRPr="001B3B9E">
        <w:rPr>
          <w:rFonts w:ascii="Book Antiqua" w:hAnsi="Book Antiqua" w:cstheme="minorHAnsi"/>
          <w:sz w:val="24"/>
          <w:szCs w:val="24"/>
        </w:rPr>
        <w:t>NIIT Imperia received the “Outstanding Student Support Services” award at the Asia Learning Leadership Awards 2012.</w:t>
      </w:r>
    </w:p>
    <w:p w:rsidR="003F7BD7" w:rsidRDefault="003F7BD7" w:rsidP="00CF787F">
      <w:pPr>
        <w:pStyle w:val="ListParagraph"/>
        <w:numPr>
          <w:ilvl w:val="0"/>
          <w:numId w:val="41"/>
        </w:numPr>
        <w:spacing w:before="100" w:beforeAutospacing="1" w:after="100" w:afterAutospacing="1" w:line="240" w:lineRule="auto"/>
        <w:jc w:val="both"/>
        <w:rPr>
          <w:rFonts w:ascii="Book Antiqua" w:hAnsi="Book Antiqua" w:cstheme="minorHAnsi"/>
          <w:sz w:val="24"/>
          <w:szCs w:val="24"/>
        </w:rPr>
      </w:pPr>
      <w:r w:rsidRPr="001B3B9E">
        <w:rPr>
          <w:rFonts w:ascii="Book Antiqua" w:hAnsi="Book Antiqua" w:cstheme="minorHAnsi"/>
          <w:sz w:val="24"/>
          <w:szCs w:val="24"/>
        </w:rPr>
        <w:t>NIIT Vietnam was awarded the ICT Gold Medal – 2012, by Ho Chi Minh City Computer Association (HCA) for the seventh consecutive year.</w:t>
      </w:r>
    </w:p>
    <w:p w:rsidR="0001214B" w:rsidRPr="0001214B" w:rsidRDefault="0001214B" w:rsidP="0001214B">
      <w:pPr>
        <w:spacing w:before="100" w:beforeAutospacing="1" w:after="100" w:afterAutospacing="1"/>
        <w:ind w:left="1440"/>
        <w:jc w:val="both"/>
        <w:rPr>
          <w:rFonts w:ascii="Book Antiqua" w:hAnsi="Book Antiqua" w:cstheme="minorHAnsi"/>
        </w:rPr>
      </w:pPr>
    </w:p>
    <w:p w:rsidR="0001214B" w:rsidRPr="0090266F" w:rsidRDefault="0001214B" w:rsidP="0001214B">
      <w:pPr>
        <w:pStyle w:val="ListParagraph"/>
        <w:numPr>
          <w:ilvl w:val="0"/>
          <w:numId w:val="41"/>
        </w:numPr>
        <w:spacing w:after="0" w:line="240" w:lineRule="auto"/>
        <w:rPr>
          <w:rFonts w:ascii="Book Antiqua" w:eastAsia="Times New Roman" w:hAnsi="Book Antiqua"/>
          <w:bCs/>
          <w:i/>
          <w:color w:val="000000" w:themeColor="text1"/>
          <w:sz w:val="24"/>
          <w:szCs w:val="24"/>
        </w:rPr>
      </w:pPr>
      <w:r w:rsidRPr="0090266F">
        <w:rPr>
          <w:rFonts w:ascii="Book Antiqua" w:eastAsia="Times New Roman" w:hAnsi="Book Antiqua"/>
          <w:bCs/>
          <w:color w:val="000000" w:themeColor="text1"/>
          <w:sz w:val="24"/>
          <w:szCs w:val="24"/>
        </w:rPr>
        <w:t>NIIT received ‘Top IT Training Company Award 201</w:t>
      </w:r>
      <w:r>
        <w:rPr>
          <w:rFonts w:ascii="Book Antiqua" w:eastAsia="Times New Roman" w:hAnsi="Book Antiqua"/>
          <w:bCs/>
          <w:color w:val="000000" w:themeColor="text1"/>
          <w:sz w:val="24"/>
          <w:szCs w:val="24"/>
        </w:rPr>
        <w:t>2</w:t>
      </w:r>
      <w:r w:rsidRPr="0090266F">
        <w:rPr>
          <w:rFonts w:ascii="Book Antiqua" w:eastAsia="Times New Roman" w:hAnsi="Book Antiqua"/>
          <w:bCs/>
          <w:color w:val="000000" w:themeColor="text1"/>
          <w:sz w:val="24"/>
          <w:szCs w:val="24"/>
        </w:rPr>
        <w:t xml:space="preserve">’ for the </w:t>
      </w:r>
      <w:r>
        <w:rPr>
          <w:rFonts w:ascii="Book Antiqua" w:eastAsia="Times New Roman" w:hAnsi="Book Antiqua"/>
          <w:bCs/>
          <w:color w:val="000000" w:themeColor="text1"/>
          <w:sz w:val="24"/>
          <w:szCs w:val="24"/>
        </w:rPr>
        <w:t>20</w:t>
      </w:r>
      <w:r w:rsidRPr="0090266F">
        <w:rPr>
          <w:rFonts w:ascii="Book Antiqua" w:eastAsia="Times New Roman" w:hAnsi="Book Antiqua"/>
          <w:bCs/>
          <w:color w:val="000000" w:themeColor="text1"/>
          <w:sz w:val="24"/>
          <w:szCs w:val="24"/>
        </w:rPr>
        <w:t xml:space="preserve">th year in succession by </w:t>
      </w:r>
      <w:proofErr w:type="spellStart"/>
      <w:r w:rsidRPr="0090266F">
        <w:rPr>
          <w:rFonts w:ascii="Book Antiqua" w:eastAsia="Times New Roman" w:hAnsi="Book Antiqua"/>
          <w:bCs/>
          <w:color w:val="000000" w:themeColor="text1"/>
          <w:sz w:val="24"/>
          <w:szCs w:val="24"/>
        </w:rPr>
        <w:t>Cybermedia</w:t>
      </w:r>
      <w:proofErr w:type="spellEnd"/>
      <w:r w:rsidRPr="0090266F">
        <w:rPr>
          <w:rFonts w:ascii="Book Antiqua" w:eastAsia="Times New Roman" w:hAnsi="Book Antiqua"/>
          <w:bCs/>
          <w:color w:val="000000" w:themeColor="text1"/>
          <w:sz w:val="24"/>
          <w:szCs w:val="24"/>
        </w:rPr>
        <w:t xml:space="preserve"> publications. </w:t>
      </w:r>
    </w:p>
    <w:p w:rsidR="003F7BD7" w:rsidRPr="001B3B9E" w:rsidRDefault="003F7BD7" w:rsidP="00CF787F">
      <w:pPr>
        <w:pStyle w:val="ListParagraph"/>
        <w:numPr>
          <w:ilvl w:val="0"/>
          <w:numId w:val="41"/>
        </w:numPr>
        <w:spacing w:before="100" w:beforeAutospacing="1" w:after="100" w:afterAutospacing="1" w:line="240" w:lineRule="auto"/>
        <w:jc w:val="both"/>
        <w:rPr>
          <w:rFonts w:ascii="Book Antiqua" w:hAnsi="Book Antiqua" w:cstheme="minorHAnsi"/>
          <w:sz w:val="24"/>
          <w:szCs w:val="24"/>
        </w:rPr>
      </w:pPr>
      <w:r w:rsidRPr="001B3B9E">
        <w:rPr>
          <w:rFonts w:ascii="Book Antiqua" w:hAnsi="Book Antiqua" w:cstheme="minorHAnsi"/>
          <w:sz w:val="24"/>
          <w:szCs w:val="24"/>
        </w:rPr>
        <w:t>NIIT announced the 13</w:t>
      </w:r>
      <w:r w:rsidRPr="001B3B9E">
        <w:rPr>
          <w:rFonts w:ascii="Book Antiqua" w:hAnsi="Book Antiqua" w:cstheme="minorHAnsi"/>
          <w:sz w:val="24"/>
          <w:szCs w:val="24"/>
          <w:vertAlign w:val="superscript"/>
        </w:rPr>
        <w:t>th</w:t>
      </w:r>
      <w:r w:rsidRPr="001B3B9E">
        <w:rPr>
          <w:rFonts w:ascii="Book Antiqua" w:hAnsi="Book Antiqua" w:cstheme="minorHAnsi"/>
          <w:sz w:val="24"/>
          <w:szCs w:val="24"/>
        </w:rPr>
        <w:t xml:space="preserve"> IT Scholarship in Nigeria, to reward meritorious students seeking a global career in IT. </w:t>
      </w:r>
    </w:p>
    <w:p w:rsidR="003F7BD7" w:rsidRPr="001B3B9E" w:rsidRDefault="003F7BD7" w:rsidP="00CF787F">
      <w:pPr>
        <w:pStyle w:val="ListParagraph"/>
        <w:numPr>
          <w:ilvl w:val="0"/>
          <w:numId w:val="41"/>
        </w:numPr>
        <w:spacing w:before="100" w:beforeAutospacing="1" w:after="100" w:afterAutospacing="1" w:line="240" w:lineRule="auto"/>
        <w:jc w:val="both"/>
        <w:rPr>
          <w:rFonts w:ascii="Book Antiqua" w:hAnsi="Book Antiqua" w:cstheme="minorHAnsi"/>
          <w:sz w:val="24"/>
          <w:szCs w:val="24"/>
        </w:rPr>
      </w:pPr>
      <w:r w:rsidRPr="001B3B9E">
        <w:rPr>
          <w:rFonts w:ascii="Book Antiqua" w:hAnsi="Book Antiqua" w:cstheme="minorHAnsi"/>
          <w:sz w:val="24"/>
          <w:szCs w:val="24"/>
        </w:rPr>
        <w:t>The company strengthened its partnership with the Department of Income Tax, to create a pool of trained and certified Tax Return Preparers (TRPs) across the country as part of the Tax Return Preparers Scheme (TRPS). </w:t>
      </w:r>
    </w:p>
    <w:p w:rsidR="003F7BD7" w:rsidRPr="001B3B9E" w:rsidRDefault="003F7BD7" w:rsidP="0001214B">
      <w:pPr>
        <w:pStyle w:val="ListParagraph"/>
        <w:numPr>
          <w:ilvl w:val="0"/>
          <w:numId w:val="41"/>
        </w:numPr>
        <w:spacing w:after="0" w:line="240" w:lineRule="auto"/>
        <w:jc w:val="both"/>
        <w:rPr>
          <w:rFonts w:ascii="Book Antiqua" w:hAnsi="Book Antiqua" w:cstheme="minorHAnsi"/>
          <w:sz w:val="24"/>
          <w:szCs w:val="24"/>
        </w:rPr>
      </w:pPr>
      <w:r w:rsidRPr="001B3B9E">
        <w:rPr>
          <w:rFonts w:ascii="Book Antiqua" w:hAnsi="Book Antiqua" w:cstheme="minorHAnsi"/>
          <w:sz w:val="24"/>
          <w:szCs w:val="24"/>
        </w:rPr>
        <w:t xml:space="preserve">NIIT </w:t>
      </w:r>
      <w:proofErr w:type="spellStart"/>
      <w:r w:rsidRPr="001B3B9E">
        <w:rPr>
          <w:rFonts w:ascii="Book Antiqua" w:hAnsi="Book Antiqua" w:cstheme="minorHAnsi"/>
          <w:sz w:val="24"/>
          <w:szCs w:val="24"/>
        </w:rPr>
        <w:t>MindChampions</w:t>
      </w:r>
      <w:proofErr w:type="spellEnd"/>
      <w:r w:rsidRPr="001B3B9E">
        <w:rPr>
          <w:rFonts w:ascii="Book Antiqua" w:hAnsi="Book Antiqua" w:cstheme="minorHAnsi"/>
          <w:sz w:val="24"/>
          <w:szCs w:val="24"/>
        </w:rPr>
        <w:t xml:space="preserve">’ Academy (MCA), a not-for-profit initiative set up jointly by World Chess Champion </w:t>
      </w:r>
      <w:proofErr w:type="spellStart"/>
      <w:r w:rsidRPr="001B3B9E">
        <w:rPr>
          <w:rFonts w:ascii="Book Antiqua" w:hAnsi="Book Antiqua" w:cstheme="minorHAnsi"/>
          <w:sz w:val="24"/>
          <w:szCs w:val="24"/>
        </w:rPr>
        <w:t>Viswanathan</w:t>
      </w:r>
      <w:proofErr w:type="spellEnd"/>
      <w:r w:rsidRPr="001B3B9E">
        <w:rPr>
          <w:rFonts w:ascii="Book Antiqua" w:hAnsi="Book Antiqua" w:cstheme="minorHAnsi"/>
          <w:sz w:val="24"/>
          <w:szCs w:val="24"/>
        </w:rPr>
        <w:t xml:space="preserve"> Anand and NIIT Ltd. with the objective of promoting Chess in schools, reached the 10 year milestone in Q2. Since its inception, MCA has touched 1.5 million children in over 16,</w:t>
      </w:r>
      <w:r w:rsidR="001B3B9E">
        <w:rPr>
          <w:rFonts w:ascii="Book Antiqua" w:hAnsi="Book Antiqua" w:cstheme="minorHAnsi"/>
          <w:sz w:val="24"/>
          <w:szCs w:val="24"/>
        </w:rPr>
        <w:t>5</w:t>
      </w:r>
      <w:r w:rsidRPr="001B3B9E">
        <w:rPr>
          <w:rFonts w:ascii="Book Antiqua" w:hAnsi="Book Antiqua" w:cstheme="minorHAnsi"/>
          <w:sz w:val="24"/>
          <w:szCs w:val="24"/>
        </w:rPr>
        <w:t xml:space="preserve">00 schools across India. </w:t>
      </w:r>
    </w:p>
    <w:p w:rsidR="00CA190E" w:rsidRDefault="00CA190E" w:rsidP="0001214B">
      <w:pPr>
        <w:numPr>
          <w:ilvl w:val="1"/>
          <w:numId w:val="1"/>
        </w:numPr>
        <w:tabs>
          <w:tab w:val="clear" w:pos="1440"/>
        </w:tabs>
        <w:autoSpaceDE w:val="0"/>
        <w:autoSpaceDN w:val="0"/>
        <w:adjustRightInd w:val="0"/>
        <w:ind w:left="1800"/>
        <w:rPr>
          <w:rFonts w:ascii="Book Antiqua" w:hAnsi="Book Antiqua"/>
          <w:bCs/>
          <w:color w:val="000000" w:themeColor="text1"/>
        </w:rPr>
      </w:pPr>
      <w:r w:rsidRPr="008468DC">
        <w:rPr>
          <w:rFonts w:ascii="Book Antiqua" w:hAnsi="Book Antiqua"/>
          <w:bCs/>
          <w:color w:val="000000" w:themeColor="text1"/>
        </w:rPr>
        <w:t>NIIT has been ranked among the ‘Top 10 India’s Best</w:t>
      </w:r>
    </w:p>
    <w:p w:rsidR="00CA190E" w:rsidRPr="008468DC" w:rsidRDefault="00CA190E" w:rsidP="00CA190E">
      <w:pPr>
        <w:autoSpaceDE w:val="0"/>
        <w:autoSpaceDN w:val="0"/>
        <w:adjustRightInd w:val="0"/>
        <w:spacing w:line="288" w:lineRule="auto"/>
        <w:ind w:left="1440"/>
        <w:rPr>
          <w:rFonts w:ascii="Book Antiqua" w:hAnsi="Book Antiqua"/>
          <w:bCs/>
          <w:color w:val="000000" w:themeColor="text1"/>
        </w:rPr>
      </w:pPr>
      <w:r>
        <w:rPr>
          <w:rFonts w:ascii="Book Antiqua" w:hAnsi="Book Antiqua"/>
          <w:bCs/>
          <w:color w:val="000000" w:themeColor="text1"/>
        </w:rPr>
        <w:t xml:space="preserve">      </w:t>
      </w:r>
      <w:r w:rsidRPr="008468DC">
        <w:rPr>
          <w:rFonts w:ascii="Book Antiqua" w:hAnsi="Book Antiqua"/>
          <w:bCs/>
          <w:color w:val="000000" w:themeColor="text1"/>
        </w:rPr>
        <w:t>Companies to Work for-2012’ by</w:t>
      </w:r>
      <w:r>
        <w:rPr>
          <w:rFonts w:ascii="Book Antiqua" w:hAnsi="Book Antiqua"/>
          <w:bCs/>
          <w:color w:val="000000" w:themeColor="text1"/>
        </w:rPr>
        <w:t xml:space="preserve"> Great Places to Work Institute</w:t>
      </w:r>
    </w:p>
    <w:p w:rsidR="00880BD7" w:rsidRPr="0090266F" w:rsidRDefault="00880BD7" w:rsidP="004A47DD">
      <w:pPr>
        <w:numPr>
          <w:ilvl w:val="0"/>
          <w:numId w:val="12"/>
        </w:numPr>
        <w:rPr>
          <w:rFonts w:ascii="Book Antiqua" w:hAnsi="Book Antiqua"/>
          <w:bCs/>
          <w:color w:val="000000" w:themeColor="text1"/>
        </w:rPr>
      </w:pPr>
      <w:r w:rsidRPr="0090266F">
        <w:rPr>
          <w:rFonts w:ascii="Book Antiqua" w:hAnsi="Book Antiqua"/>
          <w:bCs/>
          <w:color w:val="000000" w:themeColor="text1"/>
        </w:rPr>
        <w:t xml:space="preserve">NIIT </w:t>
      </w:r>
      <w:r w:rsidR="005131CA" w:rsidRPr="0090266F">
        <w:rPr>
          <w:rFonts w:ascii="Book Antiqua" w:hAnsi="Book Antiqua"/>
          <w:bCs/>
          <w:color w:val="000000" w:themeColor="text1"/>
        </w:rPr>
        <w:t>received</w:t>
      </w:r>
      <w:r w:rsidR="00EB4F2B" w:rsidRPr="0090266F">
        <w:rPr>
          <w:rFonts w:ascii="Book Antiqua" w:hAnsi="Book Antiqua"/>
          <w:bCs/>
          <w:color w:val="000000" w:themeColor="text1"/>
        </w:rPr>
        <w:t xml:space="preserve"> </w:t>
      </w:r>
      <w:r w:rsidRPr="0090266F">
        <w:rPr>
          <w:rFonts w:ascii="Book Antiqua" w:hAnsi="Book Antiqua"/>
          <w:bCs/>
          <w:color w:val="000000" w:themeColor="text1"/>
        </w:rPr>
        <w:t xml:space="preserve">the ‘Best Education Company to Work with’ title at the Indian Education Awards 2011. </w:t>
      </w:r>
    </w:p>
    <w:p w:rsidR="00E9009B" w:rsidRPr="0090266F" w:rsidRDefault="00E9009B" w:rsidP="004A47DD">
      <w:pPr>
        <w:pStyle w:val="ListParagraph"/>
        <w:numPr>
          <w:ilvl w:val="0"/>
          <w:numId w:val="12"/>
        </w:numPr>
        <w:spacing w:after="0" w:line="240" w:lineRule="auto"/>
        <w:rPr>
          <w:rFonts w:ascii="Book Antiqua" w:hAnsi="Book Antiqua"/>
          <w:bCs/>
          <w:color w:val="000000" w:themeColor="text1"/>
          <w:sz w:val="24"/>
          <w:szCs w:val="24"/>
        </w:rPr>
      </w:pPr>
      <w:r w:rsidRPr="0090266F">
        <w:rPr>
          <w:rFonts w:ascii="Book Antiqua" w:hAnsi="Book Antiqua"/>
          <w:bCs/>
          <w:color w:val="000000" w:themeColor="text1"/>
          <w:sz w:val="24"/>
          <w:szCs w:val="24"/>
        </w:rPr>
        <w:t>NIIT featured in Aon Hewitt’s Top 25 list of ‘Best Employers in India-2011’</w:t>
      </w:r>
    </w:p>
    <w:p w:rsidR="00090481" w:rsidRPr="0090266F" w:rsidRDefault="007F36B1" w:rsidP="00090481">
      <w:pPr>
        <w:pStyle w:val="ListParagraph"/>
        <w:numPr>
          <w:ilvl w:val="0"/>
          <w:numId w:val="12"/>
        </w:numPr>
        <w:spacing w:before="100" w:beforeAutospacing="1" w:after="100" w:afterAutospacing="1"/>
        <w:contextualSpacing w:val="0"/>
        <w:rPr>
          <w:rFonts w:ascii="Book Antiqua" w:hAnsi="Book Antiqua" w:cstheme="minorHAnsi"/>
          <w:color w:val="000000" w:themeColor="text1"/>
          <w:sz w:val="24"/>
          <w:szCs w:val="24"/>
        </w:rPr>
      </w:pPr>
      <w:r w:rsidRPr="0090266F">
        <w:rPr>
          <w:rFonts w:ascii="Book Antiqua" w:hAnsi="Book Antiqua" w:cs="Calibri"/>
          <w:color w:val="000000" w:themeColor="text1"/>
        </w:rPr>
        <w:t>NIIT has also been voted</w:t>
      </w:r>
      <w:r w:rsidR="00913884" w:rsidRPr="0090266F">
        <w:rPr>
          <w:rFonts w:ascii="Book Antiqua" w:hAnsi="Book Antiqua" w:cs="Calibri"/>
          <w:color w:val="000000" w:themeColor="text1"/>
        </w:rPr>
        <w:t xml:space="preserve"> for being</w:t>
      </w:r>
      <w:r w:rsidRPr="0090266F">
        <w:rPr>
          <w:rFonts w:ascii="Book Antiqua" w:hAnsi="Book Antiqua" w:cs="Calibri"/>
          <w:color w:val="000000" w:themeColor="text1"/>
        </w:rPr>
        <w:t xml:space="preserve"> the second most trusted education brand in India by Brand Equity- Nielsen Survey 2011</w:t>
      </w:r>
      <w:r w:rsidR="00090481" w:rsidRPr="0090266F">
        <w:rPr>
          <w:rFonts w:ascii="Book Antiqua" w:hAnsi="Book Antiqua" w:cstheme="minorHAnsi"/>
          <w:color w:val="000000" w:themeColor="text1"/>
          <w:sz w:val="24"/>
          <w:szCs w:val="24"/>
        </w:rPr>
        <w:t xml:space="preserve"> </w:t>
      </w:r>
    </w:p>
    <w:p w:rsidR="00090481" w:rsidRPr="0090266F" w:rsidRDefault="00090481" w:rsidP="00090481">
      <w:pPr>
        <w:pStyle w:val="ListParagraph"/>
        <w:numPr>
          <w:ilvl w:val="0"/>
          <w:numId w:val="12"/>
        </w:numPr>
        <w:spacing w:before="100" w:beforeAutospacing="1" w:after="100" w:afterAutospacing="1"/>
        <w:contextualSpacing w:val="0"/>
        <w:rPr>
          <w:rFonts w:ascii="Book Antiqua" w:hAnsi="Book Antiqua" w:cstheme="minorHAnsi"/>
          <w:color w:val="000000" w:themeColor="text1"/>
          <w:sz w:val="24"/>
          <w:szCs w:val="24"/>
        </w:rPr>
      </w:pPr>
      <w:r w:rsidRPr="0090266F">
        <w:rPr>
          <w:rFonts w:ascii="Book Antiqua" w:hAnsi="Book Antiqua" w:cstheme="minorHAnsi"/>
          <w:color w:val="000000" w:themeColor="text1"/>
          <w:sz w:val="24"/>
          <w:szCs w:val="24"/>
        </w:rPr>
        <w:t>NIIT featured as the ‘Most Trusted Leader in Education’ in Brand Trust Report, India Study, 2012, undertaken by Trust Research Advisory</w:t>
      </w:r>
    </w:p>
    <w:p w:rsidR="00516C05" w:rsidRPr="0090266F" w:rsidRDefault="00516C05" w:rsidP="004A47DD">
      <w:pPr>
        <w:pStyle w:val="ListParagraph"/>
        <w:numPr>
          <w:ilvl w:val="0"/>
          <w:numId w:val="12"/>
        </w:numPr>
        <w:spacing w:after="0" w:line="240" w:lineRule="auto"/>
        <w:rPr>
          <w:rFonts w:ascii="Book Antiqua" w:eastAsia="Times New Roman" w:hAnsi="Book Antiqua" w:cstheme="minorHAnsi"/>
          <w:color w:val="000000" w:themeColor="text1"/>
          <w:sz w:val="24"/>
          <w:szCs w:val="24"/>
          <w:lang w:eastAsia="en-IN"/>
        </w:rPr>
      </w:pPr>
      <w:r w:rsidRPr="0090266F">
        <w:rPr>
          <w:rFonts w:ascii="Book Antiqua" w:eastAsia="Times New Roman" w:hAnsi="Book Antiqua" w:cstheme="minorHAnsi"/>
          <w:color w:val="000000" w:themeColor="text1"/>
          <w:sz w:val="24"/>
          <w:szCs w:val="24"/>
          <w:lang w:eastAsia="en-IN"/>
        </w:rPr>
        <w:t>NIIT received three accolades at the World Education Awards, 2011. NIIT’s Skill development project in the Republic of South Africa was felicitated with, ‘</w:t>
      </w:r>
      <w:r w:rsidRPr="0090266F">
        <w:rPr>
          <w:rFonts w:ascii="Book Antiqua" w:eastAsia="Times New Roman" w:hAnsi="Book Antiqua" w:cstheme="minorHAnsi"/>
          <w:b/>
          <w:color w:val="000000" w:themeColor="text1"/>
          <w:sz w:val="24"/>
          <w:szCs w:val="24"/>
          <w:lang w:eastAsia="en-IN"/>
        </w:rPr>
        <w:t xml:space="preserve">Best Vocational and Skills Initiative of the year’ </w:t>
      </w:r>
      <w:r w:rsidRPr="0090266F">
        <w:rPr>
          <w:rFonts w:ascii="Book Antiqua" w:eastAsia="Times New Roman" w:hAnsi="Book Antiqua" w:cstheme="minorHAnsi"/>
          <w:color w:val="000000" w:themeColor="text1"/>
          <w:sz w:val="24"/>
          <w:szCs w:val="24"/>
          <w:lang w:eastAsia="en-IN"/>
        </w:rPr>
        <w:t>award; NIIT Imperia was recognized as ‘</w:t>
      </w:r>
      <w:r w:rsidRPr="0090266F">
        <w:rPr>
          <w:rFonts w:ascii="Book Antiqua" w:eastAsia="Times New Roman" w:hAnsi="Book Antiqua" w:cstheme="minorHAnsi"/>
          <w:b/>
          <w:color w:val="000000" w:themeColor="text1"/>
          <w:sz w:val="24"/>
          <w:szCs w:val="24"/>
          <w:lang w:eastAsia="en-IN"/>
        </w:rPr>
        <w:t xml:space="preserve">Best Training to Working Professionals’ </w:t>
      </w:r>
      <w:r w:rsidRPr="0090266F">
        <w:rPr>
          <w:rFonts w:ascii="Book Antiqua" w:eastAsia="Times New Roman" w:hAnsi="Book Antiqua" w:cstheme="minorHAnsi"/>
          <w:color w:val="000000" w:themeColor="text1"/>
          <w:sz w:val="24"/>
          <w:szCs w:val="24"/>
          <w:lang w:eastAsia="en-IN"/>
        </w:rPr>
        <w:t xml:space="preserve">and NIIT’s Mobile Science Lab was acknowledged as the </w:t>
      </w:r>
      <w:r w:rsidRPr="0090266F">
        <w:rPr>
          <w:rFonts w:ascii="Book Antiqua" w:eastAsia="Times New Roman" w:hAnsi="Book Antiqua" w:cstheme="minorHAnsi"/>
          <w:b/>
          <w:color w:val="000000" w:themeColor="text1"/>
          <w:sz w:val="24"/>
          <w:szCs w:val="24"/>
          <w:lang w:eastAsia="en-IN"/>
        </w:rPr>
        <w:t>‘Best Innovation in Science Education’.</w:t>
      </w:r>
    </w:p>
    <w:p w:rsidR="00516C05" w:rsidRPr="0090266F" w:rsidRDefault="00516C05" w:rsidP="004A47DD">
      <w:pPr>
        <w:pStyle w:val="ListParagraph"/>
        <w:numPr>
          <w:ilvl w:val="0"/>
          <w:numId w:val="12"/>
        </w:numPr>
        <w:spacing w:after="0" w:line="240" w:lineRule="auto"/>
        <w:rPr>
          <w:rFonts w:ascii="Book Antiqua" w:eastAsia="Times New Roman" w:hAnsi="Book Antiqua" w:cstheme="minorHAnsi"/>
          <w:color w:val="000000" w:themeColor="text1"/>
          <w:sz w:val="24"/>
          <w:szCs w:val="24"/>
          <w:lang w:eastAsia="en-IN"/>
        </w:rPr>
      </w:pPr>
      <w:r w:rsidRPr="0090266F">
        <w:rPr>
          <w:rFonts w:ascii="Book Antiqua" w:hAnsi="Book Antiqua"/>
          <w:color w:val="000000" w:themeColor="text1"/>
          <w:sz w:val="24"/>
          <w:szCs w:val="24"/>
        </w:rPr>
        <w:t>NIIT Vietnam received the ICT Gold Medal Award 2011 for the 6th Consecutive Year from the Ho Chi Minh Computer Association.</w:t>
      </w:r>
    </w:p>
    <w:p w:rsidR="00516C05" w:rsidRPr="0090266F" w:rsidRDefault="00516C05" w:rsidP="004A47DD">
      <w:pPr>
        <w:pStyle w:val="ListParagraph"/>
        <w:numPr>
          <w:ilvl w:val="0"/>
          <w:numId w:val="12"/>
        </w:numPr>
        <w:spacing w:after="0" w:line="240" w:lineRule="auto"/>
        <w:rPr>
          <w:rFonts w:ascii="Book Antiqua" w:eastAsia="Times New Roman" w:hAnsi="Book Antiqua" w:cstheme="minorHAnsi"/>
          <w:color w:val="000000" w:themeColor="text1"/>
          <w:sz w:val="24"/>
          <w:szCs w:val="24"/>
          <w:lang w:eastAsia="en-IN"/>
        </w:rPr>
      </w:pPr>
      <w:r w:rsidRPr="0090266F">
        <w:rPr>
          <w:rFonts w:ascii="Book Antiqua" w:eastAsia="Times New Roman" w:hAnsi="Book Antiqua"/>
          <w:color w:val="000000" w:themeColor="text1"/>
          <w:sz w:val="24"/>
          <w:szCs w:val="24"/>
        </w:rPr>
        <w:t>NIIT USA earned fifth consecutive appearance amongst Top 20 Companies in the Training Outsourcing Industry rankings.</w:t>
      </w:r>
    </w:p>
    <w:p w:rsidR="00516C05" w:rsidRDefault="00516C05" w:rsidP="004A47DD">
      <w:pPr>
        <w:pStyle w:val="ListParagraph"/>
        <w:numPr>
          <w:ilvl w:val="0"/>
          <w:numId w:val="12"/>
        </w:numPr>
        <w:spacing w:after="0" w:line="240" w:lineRule="auto"/>
        <w:rPr>
          <w:rFonts w:ascii="Book Antiqua" w:hAnsi="Book Antiqua"/>
          <w:color w:val="000000" w:themeColor="text1"/>
          <w:sz w:val="24"/>
          <w:szCs w:val="24"/>
        </w:rPr>
      </w:pPr>
      <w:r w:rsidRPr="0090266F">
        <w:rPr>
          <w:rFonts w:ascii="Book Antiqua" w:hAnsi="Book Antiqua"/>
          <w:color w:val="000000" w:themeColor="text1"/>
          <w:sz w:val="24"/>
          <w:szCs w:val="24"/>
        </w:rPr>
        <w:t xml:space="preserve">NIIT Foundation </w:t>
      </w:r>
      <w:r w:rsidR="00821B43" w:rsidRPr="0090266F">
        <w:rPr>
          <w:rFonts w:ascii="Book Antiqua" w:hAnsi="Book Antiqua"/>
          <w:color w:val="000000" w:themeColor="text1"/>
          <w:sz w:val="24"/>
          <w:szCs w:val="24"/>
        </w:rPr>
        <w:t xml:space="preserve">was </w:t>
      </w:r>
      <w:r w:rsidRPr="0090266F">
        <w:rPr>
          <w:rFonts w:ascii="Book Antiqua" w:hAnsi="Book Antiqua"/>
          <w:color w:val="000000" w:themeColor="text1"/>
          <w:sz w:val="24"/>
          <w:szCs w:val="24"/>
        </w:rPr>
        <w:t xml:space="preserve">adjudged </w:t>
      </w:r>
      <w:r w:rsidR="00120E1D" w:rsidRPr="0090266F">
        <w:rPr>
          <w:rFonts w:ascii="Book Antiqua" w:hAnsi="Book Antiqua"/>
          <w:color w:val="000000" w:themeColor="text1"/>
          <w:sz w:val="24"/>
          <w:szCs w:val="24"/>
        </w:rPr>
        <w:t xml:space="preserve">as the </w:t>
      </w:r>
      <w:r w:rsidRPr="0090266F">
        <w:rPr>
          <w:rFonts w:ascii="Book Antiqua" w:hAnsi="Book Antiqua"/>
          <w:color w:val="000000" w:themeColor="text1"/>
          <w:sz w:val="24"/>
          <w:szCs w:val="24"/>
        </w:rPr>
        <w:t>‘Best Private Sector Skills Provider’ at UK India Skills Forum (UKISF) Awards 2011</w:t>
      </w:r>
    </w:p>
    <w:p w:rsidR="0001214B" w:rsidRPr="0001214B" w:rsidRDefault="0001214B" w:rsidP="0001214B">
      <w:pPr>
        <w:rPr>
          <w:rFonts w:ascii="Book Antiqua" w:hAnsi="Book Antiqua"/>
          <w:color w:val="000000" w:themeColor="text1"/>
        </w:rPr>
      </w:pPr>
      <w:bookmarkStart w:id="0" w:name="_GoBack"/>
      <w:bookmarkEnd w:id="0"/>
    </w:p>
    <w:p w:rsidR="00144767" w:rsidRPr="00144767" w:rsidRDefault="00144767" w:rsidP="00144767">
      <w:pPr>
        <w:rPr>
          <w:rFonts w:ascii="Book Antiqua" w:hAnsi="Book Antiqua"/>
          <w:color w:val="000000" w:themeColor="text1"/>
        </w:rPr>
      </w:pPr>
    </w:p>
    <w:p w:rsidR="00516C05" w:rsidRPr="0090266F" w:rsidRDefault="00516C05" w:rsidP="004A47DD">
      <w:pPr>
        <w:pStyle w:val="ListParagraph"/>
        <w:numPr>
          <w:ilvl w:val="0"/>
          <w:numId w:val="12"/>
        </w:numPr>
        <w:spacing w:after="0" w:line="240" w:lineRule="auto"/>
        <w:rPr>
          <w:rFonts w:ascii="Book Antiqua" w:hAnsi="Book Antiqua"/>
          <w:color w:val="000000" w:themeColor="text1"/>
          <w:sz w:val="24"/>
          <w:szCs w:val="24"/>
        </w:rPr>
      </w:pPr>
      <w:r w:rsidRPr="0090266F">
        <w:rPr>
          <w:rFonts w:ascii="Book Antiqua" w:hAnsi="Book Antiqua"/>
          <w:color w:val="000000" w:themeColor="text1"/>
          <w:sz w:val="24"/>
          <w:szCs w:val="24"/>
        </w:rPr>
        <w:t xml:space="preserve">NIIT was adjudged </w:t>
      </w:r>
      <w:r w:rsidR="0089694F" w:rsidRPr="0090266F">
        <w:rPr>
          <w:rFonts w:ascii="Book Antiqua" w:hAnsi="Book Antiqua"/>
          <w:color w:val="000000" w:themeColor="text1"/>
          <w:sz w:val="24"/>
          <w:szCs w:val="24"/>
        </w:rPr>
        <w:t xml:space="preserve">as </w:t>
      </w:r>
      <w:r w:rsidRPr="0090266F">
        <w:rPr>
          <w:rFonts w:ascii="Book Antiqua" w:hAnsi="Book Antiqua"/>
          <w:color w:val="000000" w:themeColor="text1"/>
          <w:sz w:val="24"/>
          <w:szCs w:val="24"/>
        </w:rPr>
        <w:t xml:space="preserve">the ‘Best Result Oriented ICT School’ in Ghana for the second consecutive year </w:t>
      </w:r>
    </w:p>
    <w:p w:rsidR="008340BE" w:rsidRPr="0090266F" w:rsidRDefault="008340BE" w:rsidP="004A47DD">
      <w:pPr>
        <w:pStyle w:val="ListParagraph"/>
        <w:numPr>
          <w:ilvl w:val="0"/>
          <w:numId w:val="12"/>
        </w:numPr>
        <w:spacing w:before="100" w:beforeAutospacing="1" w:after="100" w:afterAutospacing="1"/>
        <w:contextualSpacing w:val="0"/>
        <w:rPr>
          <w:rFonts w:ascii="Book Antiqua" w:hAnsi="Book Antiqua" w:cs="Kartika"/>
          <w:color w:val="000000" w:themeColor="text1"/>
          <w:sz w:val="24"/>
          <w:szCs w:val="24"/>
        </w:rPr>
      </w:pPr>
      <w:r w:rsidRPr="0090266F">
        <w:rPr>
          <w:rFonts w:ascii="Book Antiqua" w:hAnsi="Book Antiqua" w:cs="Kartika"/>
          <w:color w:val="000000" w:themeColor="text1"/>
          <w:sz w:val="24"/>
          <w:szCs w:val="24"/>
        </w:rPr>
        <w:t xml:space="preserve">NIIT USA </w:t>
      </w:r>
      <w:r w:rsidR="005131CA" w:rsidRPr="0090266F">
        <w:rPr>
          <w:rFonts w:ascii="Book Antiqua" w:hAnsi="Book Antiqua" w:cs="Kartika"/>
          <w:color w:val="000000" w:themeColor="text1"/>
          <w:sz w:val="24"/>
          <w:szCs w:val="24"/>
        </w:rPr>
        <w:t>received</w:t>
      </w:r>
      <w:r w:rsidRPr="0090266F">
        <w:rPr>
          <w:rFonts w:ascii="Book Antiqua" w:hAnsi="Book Antiqua" w:cs="Kartika"/>
          <w:color w:val="000000" w:themeColor="text1"/>
          <w:sz w:val="24"/>
          <w:szCs w:val="24"/>
        </w:rPr>
        <w:t xml:space="preserve"> the Gold at the Chief Learning Officer (CLO) magazine’s annual “Chief Learning Officer Learning In Practice” </w:t>
      </w:r>
      <w:r w:rsidR="00821B43" w:rsidRPr="0090266F">
        <w:rPr>
          <w:rFonts w:ascii="Book Antiqua" w:hAnsi="Book Antiqua" w:cs="Kartika"/>
          <w:color w:val="000000" w:themeColor="text1"/>
          <w:sz w:val="24"/>
          <w:szCs w:val="24"/>
        </w:rPr>
        <w:t>A</w:t>
      </w:r>
      <w:r w:rsidRPr="0090266F">
        <w:rPr>
          <w:rFonts w:ascii="Book Antiqua" w:hAnsi="Book Antiqua" w:cs="Kartika"/>
          <w:color w:val="000000" w:themeColor="text1"/>
          <w:sz w:val="24"/>
          <w:szCs w:val="24"/>
        </w:rPr>
        <w:t>wards</w:t>
      </w:r>
    </w:p>
    <w:p w:rsidR="008340BE" w:rsidRPr="0090266F" w:rsidRDefault="008340BE" w:rsidP="004A47DD">
      <w:pPr>
        <w:pStyle w:val="ListParagraph"/>
        <w:numPr>
          <w:ilvl w:val="0"/>
          <w:numId w:val="12"/>
        </w:numPr>
        <w:spacing w:before="100" w:beforeAutospacing="1" w:after="100" w:afterAutospacing="1"/>
        <w:contextualSpacing w:val="0"/>
        <w:rPr>
          <w:rFonts w:ascii="Book Antiqua" w:hAnsi="Book Antiqua" w:cs="Kartika"/>
          <w:color w:val="000000" w:themeColor="text1"/>
          <w:sz w:val="24"/>
          <w:szCs w:val="24"/>
        </w:rPr>
      </w:pPr>
      <w:r w:rsidRPr="0090266F">
        <w:rPr>
          <w:rFonts w:ascii="Book Antiqua" w:hAnsi="Book Antiqua" w:cs="Kartika"/>
          <w:color w:val="000000" w:themeColor="text1"/>
          <w:sz w:val="24"/>
          <w:szCs w:val="24"/>
        </w:rPr>
        <w:t xml:space="preserve">NIIT USA </w:t>
      </w:r>
      <w:r w:rsidR="00913884" w:rsidRPr="0090266F">
        <w:rPr>
          <w:rFonts w:ascii="Book Antiqua" w:hAnsi="Book Antiqua" w:cs="Kartika"/>
          <w:color w:val="000000" w:themeColor="text1"/>
          <w:sz w:val="24"/>
          <w:szCs w:val="24"/>
        </w:rPr>
        <w:t xml:space="preserve">was </w:t>
      </w:r>
      <w:r w:rsidRPr="0090266F">
        <w:rPr>
          <w:rFonts w:ascii="Book Antiqua" w:hAnsi="Book Antiqua" w:cs="Kartika"/>
          <w:color w:val="000000" w:themeColor="text1"/>
          <w:sz w:val="24"/>
          <w:szCs w:val="24"/>
        </w:rPr>
        <w:t>honoured with the 3 Brandon Hall ‘Excellence Awards’ for Performance Support, Learning, and Marketing</w:t>
      </w:r>
    </w:p>
    <w:p w:rsidR="008340BE" w:rsidRPr="0090266F" w:rsidRDefault="008340BE" w:rsidP="004A47DD">
      <w:pPr>
        <w:pStyle w:val="ListParagraph"/>
        <w:numPr>
          <w:ilvl w:val="0"/>
          <w:numId w:val="12"/>
        </w:numPr>
        <w:spacing w:before="100" w:beforeAutospacing="1" w:after="100" w:afterAutospacing="1"/>
        <w:contextualSpacing w:val="0"/>
        <w:rPr>
          <w:rFonts w:ascii="Book Antiqua" w:hAnsi="Book Antiqua" w:cs="Calibri"/>
          <w:color w:val="000000" w:themeColor="text1"/>
          <w:sz w:val="24"/>
          <w:szCs w:val="24"/>
        </w:rPr>
      </w:pPr>
      <w:r w:rsidRPr="0090266F">
        <w:rPr>
          <w:rFonts w:ascii="Book Antiqua" w:hAnsi="Book Antiqua" w:cs="Calibri"/>
          <w:color w:val="000000" w:themeColor="text1"/>
          <w:sz w:val="24"/>
          <w:szCs w:val="24"/>
        </w:rPr>
        <w:t xml:space="preserve">NIIT USA </w:t>
      </w:r>
      <w:r w:rsidR="00913884" w:rsidRPr="0090266F">
        <w:rPr>
          <w:rFonts w:ascii="Book Antiqua" w:hAnsi="Book Antiqua" w:cs="Calibri"/>
          <w:color w:val="000000" w:themeColor="text1"/>
          <w:sz w:val="24"/>
          <w:szCs w:val="24"/>
        </w:rPr>
        <w:t xml:space="preserve">was </w:t>
      </w:r>
      <w:r w:rsidRPr="0090266F">
        <w:rPr>
          <w:rFonts w:ascii="Book Antiqua" w:hAnsi="Book Antiqua" w:cs="Calibri"/>
          <w:color w:val="000000" w:themeColor="text1"/>
          <w:sz w:val="24"/>
          <w:szCs w:val="24"/>
        </w:rPr>
        <w:t xml:space="preserve">honoured </w:t>
      </w:r>
      <w:r w:rsidR="00913884" w:rsidRPr="0090266F">
        <w:rPr>
          <w:rFonts w:ascii="Book Antiqua" w:hAnsi="Book Antiqua" w:cs="Calibri"/>
          <w:color w:val="000000" w:themeColor="text1"/>
          <w:sz w:val="24"/>
          <w:szCs w:val="24"/>
        </w:rPr>
        <w:t>by</w:t>
      </w:r>
      <w:r w:rsidRPr="0090266F">
        <w:rPr>
          <w:rFonts w:ascii="Book Antiqua" w:hAnsi="Book Antiqua" w:cs="Calibri"/>
          <w:color w:val="000000" w:themeColor="text1"/>
          <w:sz w:val="24"/>
          <w:szCs w:val="24"/>
        </w:rPr>
        <w:t xml:space="preserve"> Seventh Annual Human Resource Outsourcing Association (HROA)</w:t>
      </w:r>
      <w:r w:rsidR="00913884" w:rsidRPr="0090266F">
        <w:rPr>
          <w:rFonts w:ascii="Book Antiqua" w:hAnsi="Book Antiqua" w:cs="Calibri"/>
          <w:color w:val="000000" w:themeColor="text1"/>
          <w:sz w:val="24"/>
          <w:szCs w:val="24"/>
        </w:rPr>
        <w:t xml:space="preserve"> </w:t>
      </w:r>
      <w:r w:rsidRPr="0090266F">
        <w:rPr>
          <w:rFonts w:ascii="Book Antiqua" w:hAnsi="Book Antiqua" w:cs="Calibri"/>
          <w:color w:val="000000" w:themeColor="text1"/>
          <w:sz w:val="24"/>
          <w:szCs w:val="24"/>
        </w:rPr>
        <w:t>for its partnership with Diageo</w:t>
      </w:r>
    </w:p>
    <w:p w:rsidR="008340BE" w:rsidRPr="0090266F" w:rsidRDefault="008340BE" w:rsidP="004A47DD">
      <w:pPr>
        <w:pStyle w:val="ListParagraph"/>
        <w:numPr>
          <w:ilvl w:val="0"/>
          <w:numId w:val="12"/>
        </w:numPr>
        <w:spacing w:after="0"/>
        <w:contextualSpacing w:val="0"/>
        <w:rPr>
          <w:rFonts w:ascii="Book Antiqua" w:hAnsi="Book Antiqua" w:cs="Calibri"/>
          <w:color w:val="000000" w:themeColor="text1"/>
          <w:sz w:val="24"/>
          <w:szCs w:val="24"/>
        </w:rPr>
      </w:pPr>
      <w:r w:rsidRPr="0090266F">
        <w:rPr>
          <w:rFonts w:ascii="Book Antiqua" w:hAnsi="Book Antiqua" w:cs="Calibri"/>
          <w:color w:val="000000" w:themeColor="text1"/>
          <w:sz w:val="24"/>
          <w:szCs w:val="24"/>
        </w:rPr>
        <w:t xml:space="preserve">NIIT </w:t>
      </w:r>
      <w:proofErr w:type="spellStart"/>
      <w:r w:rsidRPr="0090266F">
        <w:rPr>
          <w:rFonts w:ascii="Book Antiqua" w:hAnsi="Book Antiqua" w:cs="Calibri"/>
          <w:color w:val="000000" w:themeColor="text1"/>
          <w:sz w:val="24"/>
          <w:szCs w:val="24"/>
        </w:rPr>
        <w:t>NGuru</w:t>
      </w:r>
      <w:proofErr w:type="spellEnd"/>
      <w:r w:rsidRPr="0090266F">
        <w:rPr>
          <w:rFonts w:ascii="Book Antiqua" w:hAnsi="Book Antiqua" w:cs="Calibri"/>
          <w:color w:val="000000" w:themeColor="text1"/>
          <w:sz w:val="24"/>
          <w:szCs w:val="24"/>
        </w:rPr>
        <w:t xml:space="preserve"> </w:t>
      </w:r>
      <w:r w:rsidR="005131CA" w:rsidRPr="0090266F">
        <w:rPr>
          <w:rFonts w:ascii="Book Antiqua" w:hAnsi="Book Antiqua" w:cs="Calibri"/>
          <w:color w:val="000000" w:themeColor="text1"/>
          <w:sz w:val="24"/>
          <w:szCs w:val="24"/>
        </w:rPr>
        <w:t>received</w:t>
      </w:r>
      <w:r w:rsidRPr="0090266F">
        <w:rPr>
          <w:rFonts w:ascii="Book Antiqua" w:hAnsi="Book Antiqua" w:cs="Calibri"/>
          <w:color w:val="000000" w:themeColor="text1"/>
          <w:sz w:val="24"/>
          <w:szCs w:val="24"/>
        </w:rPr>
        <w:t xml:space="preserve"> </w:t>
      </w:r>
      <w:proofErr w:type="spellStart"/>
      <w:r w:rsidRPr="0090266F">
        <w:rPr>
          <w:rFonts w:ascii="Book Antiqua" w:hAnsi="Book Antiqua" w:cs="Calibri"/>
          <w:color w:val="000000" w:themeColor="text1"/>
          <w:sz w:val="24"/>
          <w:szCs w:val="24"/>
        </w:rPr>
        <w:t>Manthan</w:t>
      </w:r>
      <w:proofErr w:type="spellEnd"/>
      <w:r w:rsidRPr="0090266F">
        <w:rPr>
          <w:rFonts w:ascii="Book Antiqua" w:hAnsi="Book Antiqua" w:cs="Calibri"/>
          <w:color w:val="000000" w:themeColor="text1"/>
          <w:sz w:val="24"/>
          <w:szCs w:val="24"/>
        </w:rPr>
        <w:t xml:space="preserve"> Award in </w:t>
      </w:r>
      <w:r w:rsidR="00913884" w:rsidRPr="0090266F">
        <w:rPr>
          <w:rFonts w:ascii="Book Antiqua" w:hAnsi="Book Antiqua" w:cs="Calibri"/>
          <w:color w:val="000000" w:themeColor="text1"/>
          <w:sz w:val="24"/>
          <w:szCs w:val="24"/>
        </w:rPr>
        <w:t xml:space="preserve">the </w:t>
      </w:r>
      <w:r w:rsidRPr="0090266F">
        <w:rPr>
          <w:rFonts w:ascii="Book Antiqua" w:hAnsi="Book Antiqua" w:cs="Calibri"/>
          <w:color w:val="000000" w:themeColor="text1"/>
          <w:sz w:val="24"/>
          <w:szCs w:val="24"/>
        </w:rPr>
        <w:t>Chairman’s distinction category for e-education and learning</w:t>
      </w:r>
    </w:p>
    <w:p w:rsidR="00880BD7" w:rsidRPr="0090266F" w:rsidRDefault="00EB4F2B" w:rsidP="004A47DD">
      <w:pPr>
        <w:numPr>
          <w:ilvl w:val="0"/>
          <w:numId w:val="12"/>
        </w:numPr>
        <w:rPr>
          <w:rFonts w:ascii="Book Antiqua" w:hAnsi="Book Antiqua"/>
          <w:i/>
          <w:color w:val="000000" w:themeColor="text1"/>
        </w:rPr>
      </w:pPr>
      <w:r w:rsidRPr="0090266F">
        <w:rPr>
          <w:rFonts w:ascii="Book Antiqua" w:hAnsi="Book Antiqua"/>
          <w:color w:val="000000" w:themeColor="text1"/>
        </w:rPr>
        <w:t>NIIT received</w:t>
      </w:r>
      <w:r w:rsidR="00880BD7" w:rsidRPr="0090266F">
        <w:rPr>
          <w:rFonts w:ascii="Book Antiqua" w:hAnsi="Book Antiqua"/>
          <w:color w:val="000000" w:themeColor="text1"/>
        </w:rPr>
        <w:t xml:space="preserve"> ‘Franchisor of the Year: IT’ </w:t>
      </w:r>
      <w:r w:rsidR="00913884" w:rsidRPr="0090266F">
        <w:rPr>
          <w:rFonts w:ascii="Book Antiqua" w:hAnsi="Book Antiqua"/>
          <w:color w:val="000000" w:themeColor="text1"/>
        </w:rPr>
        <w:t xml:space="preserve">Award </w:t>
      </w:r>
      <w:r w:rsidR="00880BD7" w:rsidRPr="0090266F">
        <w:rPr>
          <w:rFonts w:ascii="Book Antiqua" w:hAnsi="Book Antiqua"/>
          <w:color w:val="000000" w:themeColor="text1"/>
        </w:rPr>
        <w:t xml:space="preserve">by Franchise Plus, India’s leading business opportunity magazine. </w:t>
      </w:r>
    </w:p>
    <w:p w:rsidR="00880BD7" w:rsidRPr="0090266F" w:rsidRDefault="00880BD7" w:rsidP="004A47DD">
      <w:pPr>
        <w:pStyle w:val="NormalWeb"/>
        <w:numPr>
          <w:ilvl w:val="0"/>
          <w:numId w:val="12"/>
        </w:numPr>
        <w:spacing w:before="0" w:beforeAutospacing="0" w:after="0" w:afterAutospacing="0"/>
        <w:rPr>
          <w:rFonts w:ascii="Book Antiqua" w:hAnsi="Book Antiqua"/>
          <w:color w:val="000000" w:themeColor="text1"/>
        </w:rPr>
      </w:pPr>
      <w:r w:rsidRPr="0090266F">
        <w:rPr>
          <w:rFonts w:ascii="Book Antiqua" w:hAnsi="Book Antiqua"/>
          <w:color w:val="000000" w:themeColor="text1"/>
        </w:rPr>
        <w:t>NIIT’s association with Grandmaster Viswanathan Anand was recognized as the Top brand ambassador engagement at the Indian PR and Corporate Communication Awards (IPRCCA) 201</w:t>
      </w:r>
      <w:r w:rsidR="00F86720" w:rsidRPr="0090266F">
        <w:rPr>
          <w:rFonts w:ascii="Book Antiqua" w:hAnsi="Book Antiqua"/>
          <w:color w:val="000000" w:themeColor="text1"/>
        </w:rPr>
        <w:t>1, instituted by Exchange4Media</w:t>
      </w:r>
    </w:p>
    <w:p w:rsidR="00B0128A" w:rsidRPr="0090266F" w:rsidRDefault="00B0128A" w:rsidP="004A47DD">
      <w:pPr>
        <w:numPr>
          <w:ilvl w:val="0"/>
          <w:numId w:val="12"/>
        </w:numPr>
        <w:rPr>
          <w:rFonts w:ascii="Book Antiqua" w:hAnsi="Book Antiqua"/>
          <w:color w:val="000000" w:themeColor="text1"/>
        </w:rPr>
      </w:pPr>
      <w:r w:rsidRPr="0090266F">
        <w:rPr>
          <w:rFonts w:ascii="Book Antiqua" w:hAnsi="Book Antiqua"/>
          <w:color w:val="000000" w:themeColor="text1"/>
        </w:rPr>
        <w:t xml:space="preserve">NIIT </w:t>
      </w:r>
      <w:proofErr w:type="spellStart"/>
      <w:r w:rsidRPr="0090266F">
        <w:rPr>
          <w:rFonts w:ascii="Book Antiqua" w:hAnsi="Book Antiqua"/>
          <w:color w:val="000000" w:themeColor="text1"/>
        </w:rPr>
        <w:t>HiWEL</w:t>
      </w:r>
      <w:proofErr w:type="spellEnd"/>
      <w:r w:rsidRPr="0090266F">
        <w:rPr>
          <w:rFonts w:ascii="Book Antiqua" w:hAnsi="Book Antiqua"/>
          <w:color w:val="000000" w:themeColor="text1"/>
        </w:rPr>
        <w:t xml:space="preserve"> </w:t>
      </w:r>
      <w:r w:rsidR="005131CA" w:rsidRPr="0090266F">
        <w:rPr>
          <w:rFonts w:ascii="Book Antiqua" w:hAnsi="Book Antiqua"/>
          <w:color w:val="000000" w:themeColor="text1"/>
        </w:rPr>
        <w:t>received</w:t>
      </w:r>
      <w:r w:rsidRPr="0090266F">
        <w:rPr>
          <w:rFonts w:ascii="Book Antiqua" w:hAnsi="Book Antiqua"/>
          <w:color w:val="000000" w:themeColor="text1"/>
        </w:rPr>
        <w:t xml:space="preserve"> the prestigious Mac Arthur Digital Media and Learning Award. </w:t>
      </w:r>
      <w:r w:rsidR="00F86720" w:rsidRPr="0090266F">
        <w:rPr>
          <w:rFonts w:ascii="Book Antiqua" w:hAnsi="Book Antiqua"/>
          <w:i/>
          <w:color w:val="000000" w:themeColor="text1"/>
        </w:rPr>
        <w:t>(</w:t>
      </w:r>
      <w:r w:rsidR="00AC7B61" w:rsidRPr="0090266F">
        <w:rPr>
          <w:rFonts w:ascii="Book Antiqua" w:hAnsi="Book Antiqua"/>
          <w:i/>
          <w:color w:val="000000" w:themeColor="text1"/>
        </w:rPr>
        <w:t>This was a</w:t>
      </w:r>
      <w:r w:rsidRPr="0090266F">
        <w:rPr>
          <w:rFonts w:ascii="Book Antiqua" w:hAnsi="Book Antiqua"/>
          <w:i/>
          <w:color w:val="000000" w:themeColor="text1"/>
        </w:rPr>
        <w:t xml:space="preserve">n effort by MacArthur Foundation and HASTAC to find and inspire the most novel uses of new media in support of learning, </w:t>
      </w:r>
      <w:r w:rsidR="00AC7B61" w:rsidRPr="0090266F">
        <w:rPr>
          <w:rFonts w:ascii="Book Antiqua" w:hAnsi="Book Antiqua"/>
          <w:i/>
          <w:color w:val="000000" w:themeColor="text1"/>
        </w:rPr>
        <w:t xml:space="preserve">NIIT </w:t>
      </w:r>
      <w:r w:rsidRPr="0090266F">
        <w:rPr>
          <w:rFonts w:ascii="Book Antiqua" w:hAnsi="Book Antiqua"/>
          <w:i/>
          <w:color w:val="000000" w:themeColor="text1"/>
        </w:rPr>
        <w:t xml:space="preserve">HiWEL </w:t>
      </w:r>
      <w:r w:rsidR="00AC7B61" w:rsidRPr="0090266F">
        <w:rPr>
          <w:rFonts w:ascii="Book Antiqua" w:hAnsi="Book Antiqua"/>
          <w:i/>
          <w:color w:val="000000" w:themeColor="text1"/>
        </w:rPr>
        <w:t xml:space="preserve">was </w:t>
      </w:r>
      <w:r w:rsidRPr="0090266F">
        <w:rPr>
          <w:rFonts w:ascii="Book Antiqua" w:hAnsi="Book Antiqua"/>
          <w:i/>
          <w:color w:val="000000" w:themeColor="text1"/>
        </w:rPr>
        <w:t>awarded for innovative use of internet and digital technology to transform learning and knowledge creation</w:t>
      </w:r>
      <w:r w:rsidR="00F86720" w:rsidRPr="0090266F">
        <w:rPr>
          <w:rFonts w:ascii="Book Antiqua" w:hAnsi="Book Antiqua"/>
          <w:i/>
          <w:color w:val="000000" w:themeColor="text1"/>
        </w:rPr>
        <w:t>)</w:t>
      </w:r>
    </w:p>
    <w:p w:rsidR="00AC7B61" w:rsidRPr="0090266F" w:rsidRDefault="00B0128A" w:rsidP="004A47DD">
      <w:pPr>
        <w:numPr>
          <w:ilvl w:val="0"/>
          <w:numId w:val="10"/>
        </w:numPr>
        <w:rPr>
          <w:rFonts w:ascii="Book Antiqua" w:hAnsi="Book Antiqua" w:cs="Calibri"/>
          <w:i/>
          <w:iCs/>
          <w:color w:val="000000" w:themeColor="text1"/>
          <w:lang w:val="en-IN"/>
        </w:rPr>
      </w:pPr>
      <w:r w:rsidRPr="0090266F">
        <w:rPr>
          <w:rFonts w:ascii="Book Antiqua" w:hAnsi="Book Antiqua"/>
          <w:color w:val="000000" w:themeColor="text1"/>
        </w:rPr>
        <w:t xml:space="preserve">NIIT </w:t>
      </w:r>
      <w:r w:rsidR="005131CA" w:rsidRPr="0090266F">
        <w:rPr>
          <w:rFonts w:ascii="Book Antiqua" w:hAnsi="Book Antiqua"/>
          <w:color w:val="000000" w:themeColor="text1"/>
        </w:rPr>
        <w:t>received</w:t>
      </w:r>
      <w:r w:rsidR="00EB4F2B" w:rsidRPr="0090266F">
        <w:rPr>
          <w:rFonts w:ascii="Book Antiqua" w:hAnsi="Book Antiqua"/>
          <w:color w:val="000000" w:themeColor="text1"/>
        </w:rPr>
        <w:t xml:space="preserve"> </w:t>
      </w:r>
      <w:r w:rsidRPr="0090266F">
        <w:rPr>
          <w:rFonts w:ascii="Book Antiqua" w:hAnsi="Book Antiqua"/>
          <w:color w:val="000000" w:themeColor="text1"/>
        </w:rPr>
        <w:t>Microsoft’s “Learning Solutions Partner of the Year”</w:t>
      </w:r>
      <w:r w:rsidR="00913884" w:rsidRPr="0090266F">
        <w:rPr>
          <w:rFonts w:ascii="Book Antiqua" w:hAnsi="Book Antiqua"/>
          <w:color w:val="000000" w:themeColor="text1"/>
        </w:rPr>
        <w:t xml:space="preserve"> Award</w:t>
      </w:r>
      <w:r w:rsidRPr="0090266F">
        <w:rPr>
          <w:rFonts w:ascii="Book Antiqua" w:hAnsi="Book Antiqua"/>
          <w:color w:val="000000" w:themeColor="text1"/>
        </w:rPr>
        <w:t xml:space="preserve"> for the third consecutive year. </w:t>
      </w:r>
      <w:r w:rsidR="00F86720" w:rsidRPr="0090266F">
        <w:rPr>
          <w:rFonts w:ascii="Book Antiqua" w:hAnsi="Book Antiqua"/>
          <w:i/>
          <w:color w:val="000000" w:themeColor="text1"/>
        </w:rPr>
        <w:t>(</w:t>
      </w:r>
      <w:r w:rsidRPr="0090266F">
        <w:rPr>
          <w:rFonts w:ascii="Book Antiqua" w:hAnsi="Book Antiqua"/>
          <w:i/>
          <w:color w:val="000000" w:themeColor="text1"/>
        </w:rPr>
        <w:t>This award mark</w:t>
      </w:r>
      <w:r w:rsidR="00AC7B61" w:rsidRPr="0090266F">
        <w:rPr>
          <w:rFonts w:ascii="Book Antiqua" w:hAnsi="Book Antiqua"/>
          <w:i/>
          <w:color w:val="000000" w:themeColor="text1"/>
        </w:rPr>
        <w:t xml:space="preserve">ed </w:t>
      </w:r>
      <w:r w:rsidRPr="0090266F">
        <w:rPr>
          <w:rFonts w:ascii="Book Antiqua" w:hAnsi="Book Antiqua"/>
          <w:i/>
          <w:color w:val="000000" w:themeColor="text1"/>
        </w:rPr>
        <w:t>a Hat-Trick by NIIT for being the “Best Learning Solutions Partner” in India</w:t>
      </w:r>
      <w:r w:rsidR="00F86720" w:rsidRPr="0090266F">
        <w:rPr>
          <w:rFonts w:ascii="Book Antiqua" w:hAnsi="Book Antiqua"/>
          <w:i/>
          <w:color w:val="000000" w:themeColor="text1"/>
        </w:rPr>
        <w:t>)</w:t>
      </w:r>
    </w:p>
    <w:p w:rsidR="003C17CD" w:rsidRPr="0090266F" w:rsidRDefault="003C17CD" w:rsidP="004A47DD">
      <w:pPr>
        <w:numPr>
          <w:ilvl w:val="0"/>
          <w:numId w:val="10"/>
        </w:numPr>
        <w:rPr>
          <w:rFonts w:ascii="Book Antiqua" w:hAnsi="Book Antiqua" w:cs="Calibri"/>
          <w:i/>
          <w:iCs/>
          <w:color w:val="000000" w:themeColor="text1"/>
          <w:lang w:val="en-IN"/>
        </w:rPr>
      </w:pPr>
      <w:r w:rsidRPr="0090266F">
        <w:rPr>
          <w:rFonts w:ascii="Book Antiqua" w:hAnsi="Book Antiqua"/>
          <w:color w:val="000000" w:themeColor="text1"/>
        </w:rPr>
        <w:t xml:space="preserve">NIIT USA achieved top ranking in Training Magazine’s Top 125 List of best Employee Development </w:t>
      </w:r>
      <w:r w:rsidR="00821B43" w:rsidRPr="0090266F">
        <w:rPr>
          <w:rFonts w:ascii="Book Antiqua" w:hAnsi="Book Antiqua"/>
          <w:color w:val="000000" w:themeColor="text1"/>
        </w:rPr>
        <w:t>O</w:t>
      </w:r>
      <w:r w:rsidRPr="0090266F">
        <w:rPr>
          <w:rFonts w:ascii="Book Antiqua" w:hAnsi="Book Antiqua"/>
          <w:color w:val="000000" w:themeColor="text1"/>
        </w:rPr>
        <w:t>rganization, for the fourth consecutive year</w:t>
      </w:r>
    </w:p>
    <w:p w:rsidR="00A70C4E" w:rsidRDefault="00A70C4E" w:rsidP="004A47DD">
      <w:pPr>
        <w:pStyle w:val="ListParagraph"/>
        <w:numPr>
          <w:ilvl w:val="0"/>
          <w:numId w:val="10"/>
        </w:numPr>
        <w:spacing w:after="0"/>
        <w:rPr>
          <w:rFonts w:ascii="Book Antiqua" w:hAnsi="Book Antiqua"/>
          <w:i/>
          <w:color w:val="000000" w:themeColor="text1"/>
          <w:sz w:val="24"/>
          <w:szCs w:val="24"/>
        </w:rPr>
      </w:pPr>
      <w:r w:rsidRPr="0090266F">
        <w:rPr>
          <w:rFonts w:ascii="Book Antiqua" w:eastAsia="Times New Roman" w:hAnsi="Book Antiqua"/>
          <w:color w:val="000000" w:themeColor="text1"/>
          <w:sz w:val="24"/>
          <w:szCs w:val="24"/>
        </w:rPr>
        <w:t xml:space="preserve">NIIT USA </w:t>
      </w:r>
      <w:r w:rsidR="00B7101D" w:rsidRPr="0090266F">
        <w:rPr>
          <w:rFonts w:ascii="Book Antiqua" w:eastAsia="Times New Roman" w:hAnsi="Book Antiqua"/>
          <w:color w:val="000000" w:themeColor="text1"/>
          <w:sz w:val="24"/>
          <w:szCs w:val="24"/>
        </w:rPr>
        <w:t xml:space="preserve">was </w:t>
      </w:r>
      <w:r w:rsidRPr="0090266F">
        <w:rPr>
          <w:rFonts w:ascii="Book Antiqua" w:eastAsia="Times New Roman" w:hAnsi="Book Antiqua"/>
          <w:color w:val="000000" w:themeColor="text1"/>
          <w:sz w:val="24"/>
          <w:szCs w:val="24"/>
        </w:rPr>
        <w:t>rank</w:t>
      </w:r>
      <w:r w:rsidR="00B04536" w:rsidRPr="0090266F">
        <w:rPr>
          <w:rFonts w:ascii="Book Antiqua" w:eastAsia="Times New Roman" w:hAnsi="Book Antiqua"/>
          <w:color w:val="000000" w:themeColor="text1"/>
          <w:sz w:val="24"/>
          <w:szCs w:val="24"/>
        </w:rPr>
        <w:t>ed</w:t>
      </w:r>
      <w:r w:rsidRPr="0090266F">
        <w:rPr>
          <w:rFonts w:ascii="Book Antiqua" w:eastAsia="Times New Roman" w:hAnsi="Book Antiqua"/>
          <w:color w:val="000000" w:themeColor="text1"/>
          <w:sz w:val="24"/>
          <w:szCs w:val="24"/>
        </w:rPr>
        <w:t xml:space="preserve"> among</w:t>
      </w:r>
      <w:r w:rsidRPr="0090266F">
        <w:rPr>
          <w:rFonts w:ascii="Book Antiqua" w:hAnsi="Book Antiqua"/>
          <w:color w:val="000000" w:themeColor="text1"/>
          <w:sz w:val="24"/>
          <w:szCs w:val="24"/>
        </w:rPr>
        <w:t xml:space="preserve"> Top 20 Companies in the Training Outsourcing Industry - 201</w:t>
      </w:r>
      <w:r w:rsidR="003709EB" w:rsidRPr="0090266F">
        <w:rPr>
          <w:rFonts w:ascii="Book Antiqua" w:hAnsi="Book Antiqua"/>
          <w:color w:val="000000" w:themeColor="text1"/>
          <w:sz w:val="24"/>
          <w:szCs w:val="24"/>
        </w:rPr>
        <w:t>1</w:t>
      </w:r>
      <w:r w:rsidRPr="0090266F">
        <w:rPr>
          <w:rFonts w:ascii="Book Antiqua" w:hAnsi="Book Antiqua"/>
          <w:color w:val="000000" w:themeColor="text1"/>
          <w:sz w:val="24"/>
          <w:szCs w:val="24"/>
        </w:rPr>
        <w:t xml:space="preserve"> and 201</w:t>
      </w:r>
      <w:r w:rsidR="003709EB" w:rsidRPr="0090266F">
        <w:rPr>
          <w:rFonts w:ascii="Book Antiqua" w:hAnsi="Book Antiqua"/>
          <w:color w:val="000000" w:themeColor="text1"/>
          <w:sz w:val="24"/>
          <w:szCs w:val="24"/>
        </w:rPr>
        <w:t>2</w:t>
      </w:r>
      <w:r w:rsidRPr="0090266F">
        <w:rPr>
          <w:rFonts w:ascii="Book Antiqua" w:hAnsi="Book Antiqua"/>
          <w:color w:val="000000" w:themeColor="text1"/>
          <w:sz w:val="24"/>
          <w:szCs w:val="24"/>
        </w:rPr>
        <w:t>.</w:t>
      </w:r>
      <w:r w:rsidR="00F86720" w:rsidRPr="0090266F">
        <w:rPr>
          <w:rFonts w:ascii="Book Antiqua" w:hAnsi="Book Antiqua"/>
          <w:color w:val="000000" w:themeColor="text1"/>
          <w:sz w:val="24"/>
          <w:szCs w:val="24"/>
        </w:rPr>
        <w:t xml:space="preserve">  </w:t>
      </w:r>
      <w:r w:rsidR="00F86720" w:rsidRPr="0090266F">
        <w:rPr>
          <w:rFonts w:ascii="Book Antiqua" w:hAnsi="Book Antiqua"/>
          <w:i/>
          <w:color w:val="000000" w:themeColor="text1"/>
          <w:sz w:val="24"/>
          <w:szCs w:val="24"/>
        </w:rPr>
        <w:t>(</w:t>
      </w:r>
      <w:r w:rsidRPr="0090266F">
        <w:rPr>
          <w:rFonts w:ascii="Book Antiqua" w:hAnsi="Book Antiqua"/>
          <w:i/>
          <w:color w:val="000000" w:themeColor="text1"/>
          <w:sz w:val="24"/>
          <w:szCs w:val="24"/>
        </w:rPr>
        <w:t xml:space="preserve">NIIT </w:t>
      </w:r>
      <w:r w:rsidR="00B7101D" w:rsidRPr="0090266F">
        <w:rPr>
          <w:rFonts w:ascii="Book Antiqua" w:hAnsi="Book Antiqua"/>
          <w:i/>
          <w:color w:val="000000" w:themeColor="text1"/>
          <w:sz w:val="24"/>
          <w:szCs w:val="24"/>
        </w:rPr>
        <w:t xml:space="preserve">is being </w:t>
      </w:r>
      <w:r w:rsidRPr="0090266F">
        <w:rPr>
          <w:rFonts w:ascii="Book Antiqua" w:hAnsi="Book Antiqua"/>
          <w:i/>
          <w:color w:val="000000" w:themeColor="text1"/>
          <w:sz w:val="24"/>
          <w:szCs w:val="24"/>
        </w:rPr>
        <w:t>feat</w:t>
      </w:r>
      <w:r w:rsidR="00F86720" w:rsidRPr="0090266F">
        <w:rPr>
          <w:rFonts w:ascii="Book Antiqua" w:hAnsi="Book Antiqua"/>
          <w:i/>
          <w:color w:val="000000" w:themeColor="text1"/>
          <w:sz w:val="24"/>
          <w:szCs w:val="24"/>
        </w:rPr>
        <w:t>ured in this ranking since 2008)</w:t>
      </w:r>
    </w:p>
    <w:p w:rsidR="00144767" w:rsidRDefault="00144767" w:rsidP="00144767">
      <w:pPr>
        <w:rPr>
          <w:rFonts w:ascii="Book Antiqua" w:hAnsi="Book Antiqua"/>
          <w:i/>
          <w:color w:val="000000" w:themeColor="text1"/>
        </w:rPr>
      </w:pPr>
    </w:p>
    <w:p w:rsidR="00144767" w:rsidRDefault="00144767" w:rsidP="00144767">
      <w:pPr>
        <w:rPr>
          <w:rFonts w:ascii="Book Antiqua" w:hAnsi="Book Antiqua"/>
          <w:i/>
          <w:color w:val="000000" w:themeColor="text1"/>
        </w:rPr>
      </w:pPr>
    </w:p>
    <w:p w:rsidR="00144767" w:rsidRDefault="00144767" w:rsidP="00144767">
      <w:pPr>
        <w:rPr>
          <w:rFonts w:ascii="Book Antiqua" w:hAnsi="Book Antiqua"/>
          <w:i/>
          <w:color w:val="000000" w:themeColor="text1"/>
        </w:rPr>
      </w:pPr>
    </w:p>
    <w:p w:rsidR="00144767" w:rsidRDefault="00144767" w:rsidP="00144767">
      <w:pPr>
        <w:rPr>
          <w:rFonts w:ascii="Book Antiqua" w:hAnsi="Book Antiqua"/>
          <w:i/>
          <w:color w:val="000000" w:themeColor="text1"/>
        </w:rPr>
      </w:pPr>
    </w:p>
    <w:p w:rsidR="00144767" w:rsidRDefault="00144767" w:rsidP="00144767">
      <w:pPr>
        <w:rPr>
          <w:rFonts w:ascii="Book Antiqua" w:hAnsi="Book Antiqua"/>
          <w:i/>
          <w:color w:val="000000" w:themeColor="text1"/>
        </w:rPr>
      </w:pPr>
    </w:p>
    <w:p w:rsidR="00144767" w:rsidRPr="00144767" w:rsidRDefault="00144767" w:rsidP="00144767">
      <w:pPr>
        <w:rPr>
          <w:rFonts w:ascii="Book Antiqua" w:hAnsi="Book Antiqua"/>
          <w:i/>
          <w:color w:val="000000" w:themeColor="text1"/>
        </w:rPr>
      </w:pPr>
    </w:p>
    <w:p w:rsidR="00600725" w:rsidRPr="0090266F" w:rsidRDefault="00600725" w:rsidP="00600725">
      <w:pPr>
        <w:tabs>
          <w:tab w:val="num" w:pos="1800"/>
        </w:tabs>
        <w:autoSpaceDE w:val="0"/>
        <w:autoSpaceDN w:val="0"/>
        <w:adjustRightInd w:val="0"/>
        <w:spacing w:line="288" w:lineRule="auto"/>
        <w:ind w:left="1440"/>
        <w:jc w:val="both"/>
        <w:rPr>
          <w:rFonts w:ascii="Book Antiqua" w:hAnsi="Book Antiqua" w:cs="Arial"/>
          <w:color w:val="000000" w:themeColor="text1"/>
        </w:rPr>
      </w:pPr>
    </w:p>
    <w:p w:rsidR="00234C90" w:rsidRDefault="00234C90" w:rsidP="00D32864">
      <w:pPr>
        <w:numPr>
          <w:ilvl w:val="0"/>
          <w:numId w:val="7"/>
        </w:numPr>
        <w:autoSpaceDE w:val="0"/>
        <w:autoSpaceDN w:val="0"/>
        <w:adjustRightInd w:val="0"/>
        <w:spacing w:line="288" w:lineRule="auto"/>
        <w:rPr>
          <w:rFonts w:ascii="Book Antiqua" w:hAnsi="Book Antiqua"/>
          <w:b/>
          <w:bCs/>
          <w:color w:val="000000" w:themeColor="text1"/>
        </w:rPr>
      </w:pPr>
      <w:r w:rsidRPr="0090266F">
        <w:rPr>
          <w:rFonts w:ascii="Book Antiqua" w:hAnsi="Book Antiqua"/>
          <w:b/>
          <w:bCs/>
          <w:color w:val="000000" w:themeColor="text1"/>
        </w:rPr>
        <w:t>Global operations in</w:t>
      </w:r>
    </w:p>
    <w:p w:rsidR="00C33341" w:rsidRPr="0090266F" w:rsidRDefault="00C33341" w:rsidP="00C33341">
      <w:pPr>
        <w:autoSpaceDE w:val="0"/>
        <w:autoSpaceDN w:val="0"/>
        <w:adjustRightInd w:val="0"/>
        <w:spacing w:line="288" w:lineRule="auto"/>
        <w:rPr>
          <w:rFonts w:ascii="Book Antiqua" w:hAnsi="Book Antiqua"/>
          <w:bCs/>
          <w:color w:val="000000" w:themeColor="text1"/>
        </w:rPr>
      </w:pPr>
    </w:p>
    <w:p w:rsidR="00F942E7" w:rsidRPr="0090266F" w:rsidRDefault="00F942E7" w:rsidP="00D32864">
      <w:pPr>
        <w:numPr>
          <w:ilvl w:val="0"/>
          <w:numId w:val="13"/>
        </w:numPr>
        <w:autoSpaceDE w:val="0"/>
        <w:autoSpaceDN w:val="0"/>
        <w:spacing w:line="288" w:lineRule="auto"/>
        <w:rPr>
          <w:rFonts w:ascii="Book Antiqua" w:hAnsi="Book Antiqua"/>
          <w:color w:val="000000" w:themeColor="text1"/>
        </w:rPr>
      </w:pPr>
      <w:r w:rsidRPr="0090266F">
        <w:rPr>
          <w:rFonts w:ascii="Book Antiqua" w:hAnsi="Book Antiqua"/>
          <w:b/>
          <w:bCs/>
          <w:color w:val="000000" w:themeColor="text1"/>
        </w:rPr>
        <w:t xml:space="preserve">Africa – </w:t>
      </w:r>
      <w:r w:rsidRPr="0090266F">
        <w:rPr>
          <w:rFonts w:ascii="Book Antiqua" w:hAnsi="Book Antiqua"/>
          <w:color w:val="000000" w:themeColor="text1"/>
        </w:rPr>
        <w:t xml:space="preserve">Botswana, Ghana, </w:t>
      </w:r>
      <w:r w:rsidR="003F177B">
        <w:rPr>
          <w:rFonts w:ascii="Book Antiqua" w:hAnsi="Book Antiqua"/>
          <w:color w:val="000000" w:themeColor="text1"/>
        </w:rPr>
        <w:t xml:space="preserve">Kenya, </w:t>
      </w:r>
      <w:r w:rsidR="00E30BB8">
        <w:rPr>
          <w:rFonts w:ascii="Book Antiqua" w:hAnsi="Book Antiqua"/>
          <w:color w:val="000000" w:themeColor="text1"/>
        </w:rPr>
        <w:t xml:space="preserve">Mali, Mauritius, </w:t>
      </w:r>
      <w:r w:rsidRPr="0090266F">
        <w:rPr>
          <w:rFonts w:ascii="Book Antiqua" w:hAnsi="Book Antiqua"/>
          <w:color w:val="000000" w:themeColor="text1"/>
        </w:rPr>
        <w:t>Nigeria,</w:t>
      </w:r>
    </w:p>
    <w:p w:rsidR="00F942E7" w:rsidRPr="0090266F" w:rsidRDefault="00F942E7" w:rsidP="00F942E7">
      <w:pPr>
        <w:autoSpaceDE w:val="0"/>
        <w:autoSpaceDN w:val="0"/>
        <w:spacing w:line="288" w:lineRule="auto"/>
        <w:ind w:left="1080"/>
        <w:rPr>
          <w:rFonts w:ascii="Book Antiqua" w:hAnsi="Book Antiqua"/>
          <w:color w:val="000000" w:themeColor="text1"/>
        </w:rPr>
      </w:pPr>
      <w:r w:rsidRPr="0090266F">
        <w:rPr>
          <w:rFonts w:ascii="Book Antiqua" w:hAnsi="Book Antiqua"/>
          <w:b/>
          <w:bCs/>
          <w:color w:val="000000" w:themeColor="text1"/>
        </w:rPr>
        <w:t xml:space="preserve">                          </w:t>
      </w:r>
      <w:r w:rsidRPr="0090266F">
        <w:rPr>
          <w:rFonts w:ascii="Book Antiqua" w:hAnsi="Book Antiqua"/>
          <w:color w:val="000000" w:themeColor="text1"/>
        </w:rPr>
        <w:t xml:space="preserve">Senegal, South Africa, </w:t>
      </w:r>
      <w:r w:rsidR="00E30BB8">
        <w:rPr>
          <w:rFonts w:ascii="Book Antiqua" w:hAnsi="Book Antiqua"/>
          <w:color w:val="000000" w:themeColor="text1"/>
        </w:rPr>
        <w:t xml:space="preserve">South </w:t>
      </w:r>
      <w:r w:rsidRPr="0090266F">
        <w:rPr>
          <w:rFonts w:ascii="Book Antiqua" w:hAnsi="Book Antiqua"/>
          <w:color w:val="000000" w:themeColor="text1"/>
        </w:rPr>
        <w:t>Sudan, Zimbabwe, Egypt</w:t>
      </w:r>
    </w:p>
    <w:p w:rsidR="00C33341" w:rsidRPr="0090266F" w:rsidRDefault="00C33341" w:rsidP="00AC195A">
      <w:pPr>
        <w:numPr>
          <w:ilvl w:val="0"/>
          <w:numId w:val="13"/>
        </w:numPr>
        <w:autoSpaceDE w:val="0"/>
        <w:autoSpaceDN w:val="0"/>
        <w:spacing w:line="288" w:lineRule="auto"/>
        <w:ind w:left="1440" w:firstLine="0"/>
        <w:rPr>
          <w:rFonts w:ascii="Book Antiqua" w:hAnsi="Book Antiqua"/>
          <w:color w:val="000000" w:themeColor="text1"/>
        </w:rPr>
      </w:pPr>
      <w:r w:rsidRPr="0090266F">
        <w:rPr>
          <w:rFonts w:ascii="Book Antiqua" w:hAnsi="Book Antiqua"/>
          <w:b/>
          <w:bCs/>
          <w:color w:val="000000" w:themeColor="text1"/>
          <w:lang w:val="pt-BR"/>
        </w:rPr>
        <w:t>Americas –</w:t>
      </w:r>
      <w:r w:rsidR="00AC195A">
        <w:rPr>
          <w:rFonts w:ascii="Book Antiqua" w:hAnsi="Book Antiqua"/>
          <w:b/>
          <w:bCs/>
          <w:color w:val="000000" w:themeColor="text1"/>
          <w:lang w:val="pt-BR"/>
        </w:rPr>
        <w:t xml:space="preserve"> </w:t>
      </w:r>
      <w:r w:rsidRPr="00047005">
        <w:rPr>
          <w:rFonts w:ascii="Book Antiqua" w:hAnsi="Book Antiqua"/>
          <w:color w:val="000000" w:themeColor="text1"/>
          <w:lang w:val="pt-BR"/>
        </w:rPr>
        <w:t>Mexico,</w:t>
      </w:r>
      <w:r w:rsidR="00B52AA9" w:rsidRPr="00047005">
        <w:rPr>
          <w:rFonts w:ascii="Book Antiqua" w:hAnsi="Book Antiqua"/>
          <w:color w:val="000000" w:themeColor="text1"/>
          <w:lang w:val="pt-BR"/>
        </w:rPr>
        <w:t xml:space="preserve"> </w:t>
      </w:r>
      <w:r w:rsidRPr="00047005">
        <w:rPr>
          <w:rFonts w:ascii="Book Antiqua" w:hAnsi="Book Antiqua"/>
          <w:color w:val="000000" w:themeColor="text1"/>
          <w:lang w:val="pt-BR"/>
        </w:rPr>
        <w:t>Peru,</w:t>
      </w:r>
      <w:r w:rsidR="0096211D" w:rsidRPr="0090266F">
        <w:rPr>
          <w:rFonts w:ascii="Book Antiqua" w:hAnsi="Book Antiqua"/>
          <w:color w:val="000000" w:themeColor="text1"/>
          <w:lang w:val="pt-BR"/>
        </w:rPr>
        <w:t xml:space="preserve"> </w:t>
      </w:r>
      <w:r w:rsidR="00B52AA9" w:rsidRPr="0090266F">
        <w:rPr>
          <w:rFonts w:ascii="Book Antiqua" w:hAnsi="Book Antiqua"/>
          <w:color w:val="000000" w:themeColor="text1"/>
        </w:rPr>
        <w:t>USA</w:t>
      </w:r>
    </w:p>
    <w:p w:rsidR="00F942E7" w:rsidRPr="0090266F" w:rsidRDefault="00F942E7" w:rsidP="00D32864">
      <w:pPr>
        <w:numPr>
          <w:ilvl w:val="0"/>
          <w:numId w:val="13"/>
        </w:numPr>
        <w:autoSpaceDE w:val="0"/>
        <w:autoSpaceDN w:val="0"/>
        <w:spacing w:line="288" w:lineRule="auto"/>
        <w:rPr>
          <w:rFonts w:ascii="Book Antiqua" w:hAnsi="Book Antiqua"/>
          <w:color w:val="000000" w:themeColor="text1"/>
        </w:rPr>
      </w:pPr>
      <w:r w:rsidRPr="0090266F">
        <w:rPr>
          <w:rFonts w:ascii="Book Antiqua" w:hAnsi="Book Antiqua"/>
          <w:b/>
          <w:bCs/>
          <w:color w:val="000000" w:themeColor="text1"/>
        </w:rPr>
        <w:t xml:space="preserve">Asia – </w:t>
      </w:r>
      <w:r w:rsidRPr="0090266F">
        <w:rPr>
          <w:rFonts w:ascii="Book Antiqua" w:hAnsi="Book Antiqua"/>
          <w:color w:val="000000" w:themeColor="text1"/>
        </w:rPr>
        <w:t>Afghanistan, Bangladesh, Bhutan</w:t>
      </w:r>
      <w:r w:rsidR="00E83521" w:rsidRPr="0090266F">
        <w:rPr>
          <w:rFonts w:ascii="Book Antiqua" w:hAnsi="Book Antiqua"/>
          <w:color w:val="000000" w:themeColor="text1"/>
        </w:rPr>
        <w:t xml:space="preserve">, </w:t>
      </w:r>
      <w:r w:rsidRPr="0090266F">
        <w:rPr>
          <w:rFonts w:ascii="Book Antiqua" w:hAnsi="Book Antiqua"/>
          <w:color w:val="000000" w:themeColor="text1"/>
        </w:rPr>
        <w:t xml:space="preserve">Brunei, </w:t>
      </w:r>
    </w:p>
    <w:p w:rsidR="00F942E7" w:rsidRPr="0090266F" w:rsidRDefault="00F942E7" w:rsidP="00F942E7">
      <w:pPr>
        <w:autoSpaceDE w:val="0"/>
        <w:autoSpaceDN w:val="0"/>
        <w:spacing w:line="288" w:lineRule="auto"/>
        <w:ind w:left="1440"/>
        <w:rPr>
          <w:rFonts w:ascii="Book Antiqua" w:hAnsi="Book Antiqua"/>
          <w:color w:val="000000" w:themeColor="text1"/>
        </w:rPr>
      </w:pPr>
      <w:r w:rsidRPr="0090266F">
        <w:rPr>
          <w:rFonts w:ascii="Book Antiqua" w:hAnsi="Book Antiqua"/>
          <w:color w:val="000000" w:themeColor="text1"/>
        </w:rPr>
        <w:t xml:space="preserve">                  China, India, Indonesia, Iran, Malaysia, Maldives,</w:t>
      </w:r>
      <w:r w:rsidR="003F177B">
        <w:rPr>
          <w:rFonts w:ascii="Book Antiqua" w:hAnsi="Book Antiqua"/>
          <w:color w:val="000000" w:themeColor="text1"/>
        </w:rPr>
        <w:t xml:space="preserve"> Nepal, </w:t>
      </w:r>
      <w:r w:rsidRPr="0090266F">
        <w:rPr>
          <w:rFonts w:ascii="Book Antiqua" w:hAnsi="Book Antiqua"/>
          <w:color w:val="000000" w:themeColor="text1"/>
        </w:rPr>
        <w:t xml:space="preserve"> </w:t>
      </w:r>
    </w:p>
    <w:p w:rsidR="00F942E7" w:rsidRDefault="00AC195A" w:rsidP="00AC195A">
      <w:pPr>
        <w:autoSpaceDE w:val="0"/>
        <w:autoSpaceDN w:val="0"/>
        <w:spacing w:line="288" w:lineRule="auto"/>
        <w:ind w:left="1440" w:firstLine="720"/>
        <w:rPr>
          <w:rFonts w:ascii="Book Antiqua" w:hAnsi="Book Antiqua"/>
          <w:color w:val="000000" w:themeColor="text1"/>
        </w:rPr>
      </w:pPr>
      <w:r>
        <w:rPr>
          <w:rFonts w:ascii="Book Antiqua" w:hAnsi="Book Antiqua"/>
          <w:color w:val="000000" w:themeColor="text1"/>
        </w:rPr>
        <w:t xml:space="preserve">      </w:t>
      </w:r>
      <w:r w:rsidR="00F942E7" w:rsidRPr="0090266F">
        <w:rPr>
          <w:rFonts w:ascii="Book Antiqua" w:hAnsi="Book Antiqua"/>
          <w:color w:val="000000" w:themeColor="text1"/>
        </w:rPr>
        <w:t>Oman, Qatar,</w:t>
      </w:r>
      <w:r>
        <w:rPr>
          <w:rFonts w:ascii="Book Antiqua" w:hAnsi="Book Antiqua"/>
          <w:color w:val="000000" w:themeColor="text1"/>
        </w:rPr>
        <w:t xml:space="preserve"> </w:t>
      </w:r>
      <w:r w:rsidR="00331DEA">
        <w:rPr>
          <w:rFonts w:ascii="Book Antiqua" w:hAnsi="Book Antiqua"/>
          <w:color w:val="000000" w:themeColor="text1"/>
        </w:rPr>
        <w:t xml:space="preserve">Singapore, </w:t>
      </w:r>
      <w:r w:rsidR="006601AE" w:rsidRPr="0090266F">
        <w:rPr>
          <w:rFonts w:ascii="Book Antiqua" w:hAnsi="Book Antiqua"/>
          <w:color w:val="000000" w:themeColor="text1"/>
        </w:rPr>
        <w:t>Vietnam</w:t>
      </w:r>
    </w:p>
    <w:p w:rsidR="00CD1D66" w:rsidRPr="00CD1D66" w:rsidRDefault="00CD1D66" w:rsidP="00CD1D66">
      <w:pPr>
        <w:pStyle w:val="ListParagraph"/>
        <w:numPr>
          <w:ilvl w:val="0"/>
          <w:numId w:val="38"/>
        </w:numPr>
        <w:autoSpaceDE w:val="0"/>
        <w:autoSpaceDN w:val="0"/>
        <w:spacing w:line="288" w:lineRule="auto"/>
        <w:rPr>
          <w:rFonts w:ascii="Book Antiqua" w:hAnsi="Book Antiqua"/>
          <w:color w:val="000000" w:themeColor="text1"/>
        </w:rPr>
      </w:pPr>
      <w:r w:rsidRPr="00CD1D66">
        <w:rPr>
          <w:rFonts w:ascii="Book Antiqua" w:hAnsi="Book Antiqua"/>
          <w:b/>
          <w:color w:val="000000" w:themeColor="text1"/>
        </w:rPr>
        <w:t>Australia</w:t>
      </w:r>
      <w:r>
        <w:rPr>
          <w:rFonts w:ascii="Book Antiqua" w:hAnsi="Book Antiqua"/>
          <w:color w:val="000000" w:themeColor="text1"/>
        </w:rPr>
        <w:t xml:space="preserve"> - Australia</w:t>
      </w:r>
    </w:p>
    <w:p w:rsidR="003F177B" w:rsidRPr="003F177B" w:rsidRDefault="003F177B" w:rsidP="003F177B">
      <w:pPr>
        <w:pStyle w:val="ListParagraph"/>
        <w:numPr>
          <w:ilvl w:val="0"/>
          <w:numId w:val="37"/>
        </w:numPr>
        <w:autoSpaceDE w:val="0"/>
        <w:autoSpaceDN w:val="0"/>
        <w:spacing w:line="288" w:lineRule="auto"/>
        <w:rPr>
          <w:rFonts w:ascii="Book Antiqua" w:hAnsi="Book Antiqua"/>
          <w:b/>
          <w:color w:val="000000" w:themeColor="text1"/>
        </w:rPr>
      </w:pPr>
      <w:r w:rsidRPr="003F177B">
        <w:rPr>
          <w:rFonts w:ascii="Book Antiqua" w:hAnsi="Book Antiqua"/>
          <w:b/>
          <w:color w:val="000000" w:themeColor="text1"/>
        </w:rPr>
        <w:t xml:space="preserve">Europe </w:t>
      </w:r>
      <w:r w:rsidR="00E009DE">
        <w:rPr>
          <w:rFonts w:ascii="Book Antiqua" w:hAnsi="Book Antiqua"/>
          <w:b/>
          <w:color w:val="000000" w:themeColor="text1"/>
        </w:rPr>
        <w:t>–</w:t>
      </w:r>
      <w:r w:rsidRPr="003F177B">
        <w:rPr>
          <w:rFonts w:ascii="Book Antiqua" w:hAnsi="Book Antiqua"/>
          <w:b/>
          <w:color w:val="000000" w:themeColor="text1"/>
        </w:rPr>
        <w:t xml:space="preserve"> </w:t>
      </w:r>
      <w:r w:rsidRPr="003F177B">
        <w:rPr>
          <w:rFonts w:ascii="Book Antiqua" w:hAnsi="Book Antiqua"/>
          <w:color w:val="000000" w:themeColor="text1"/>
        </w:rPr>
        <w:t>UK</w:t>
      </w:r>
      <w:r w:rsidR="00E009DE">
        <w:rPr>
          <w:rFonts w:ascii="Book Antiqua" w:hAnsi="Book Antiqua"/>
          <w:color w:val="000000" w:themeColor="text1"/>
        </w:rPr>
        <w:t>, Norway</w:t>
      </w:r>
    </w:p>
    <w:p w:rsidR="00791E70" w:rsidRDefault="00791E70" w:rsidP="00791E70">
      <w:pPr>
        <w:autoSpaceDE w:val="0"/>
        <w:autoSpaceDN w:val="0"/>
        <w:spacing w:line="288" w:lineRule="auto"/>
        <w:rPr>
          <w:rFonts w:ascii="Book Antiqua" w:hAnsi="Book Antiqua"/>
        </w:rPr>
      </w:pPr>
    </w:p>
    <w:p w:rsidR="00791E70" w:rsidRDefault="00791E70" w:rsidP="00791E70">
      <w:pPr>
        <w:autoSpaceDE w:val="0"/>
        <w:autoSpaceDN w:val="0"/>
        <w:spacing w:line="288" w:lineRule="auto"/>
        <w:rPr>
          <w:color w:val="1F497D"/>
        </w:rPr>
      </w:pPr>
    </w:p>
    <w:p w:rsidR="003F177B" w:rsidRDefault="003F177B" w:rsidP="003F177B"/>
    <w:p w:rsidR="003F177B" w:rsidRDefault="003F177B" w:rsidP="00791E70">
      <w:pPr>
        <w:autoSpaceDE w:val="0"/>
        <w:autoSpaceDN w:val="0"/>
        <w:spacing w:line="288" w:lineRule="auto"/>
        <w:rPr>
          <w:color w:val="1F497D"/>
        </w:rPr>
      </w:pPr>
    </w:p>
    <w:p w:rsidR="003F177B" w:rsidRDefault="003F177B" w:rsidP="00791E70">
      <w:pPr>
        <w:autoSpaceDE w:val="0"/>
        <w:autoSpaceDN w:val="0"/>
        <w:spacing w:line="288" w:lineRule="auto"/>
        <w:rPr>
          <w:color w:val="1F497D"/>
        </w:rPr>
      </w:pPr>
    </w:p>
    <w:p w:rsidR="003F177B" w:rsidRDefault="003F177B" w:rsidP="00791E70">
      <w:pPr>
        <w:autoSpaceDE w:val="0"/>
        <w:autoSpaceDN w:val="0"/>
        <w:spacing w:line="288" w:lineRule="auto"/>
        <w:rPr>
          <w:color w:val="1F497D"/>
        </w:rPr>
      </w:pPr>
    </w:p>
    <w:p w:rsidR="003F177B" w:rsidRDefault="003F177B" w:rsidP="00791E70">
      <w:pPr>
        <w:autoSpaceDE w:val="0"/>
        <w:autoSpaceDN w:val="0"/>
        <w:spacing w:line="288" w:lineRule="auto"/>
        <w:rPr>
          <w:color w:val="1F497D"/>
        </w:rPr>
      </w:pPr>
    </w:p>
    <w:p w:rsidR="003F177B" w:rsidRDefault="003F177B" w:rsidP="00791E70">
      <w:pPr>
        <w:autoSpaceDE w:val="0"/>
        <w:autoSpaceDN w:val="0"/>
        <w:spacing w:line="288" w:lineRule="auto"/>
        <w:rPr>
          <w:color w:val="1F497D"/>
        </w:rPr>
      </w:pPr>
    </w:p>
    <w:p w:rsidR="003F177B" w:rsidRDefault="003F177B" w:rsidP="00791E70">
      <w:pPr>
        <w:autoSpaceDE w:val="0"/>
        <w:autoSpaceDN w:val="0"/>
        <w:spacing w:line="288" w:lineRule="auto"/>
        <w:rPr>
          <w:color w:val="1F497D"/>
        </w:rPr>
      </w:pPr>
    </w:p>
    <w:p w:rsidR="003F177B" w:rsidRDefault="003F177B" w:rsidP="00791E70">
      <w:pPr>
        <w:autoSpaceDE w:val="0"/>
        <w:autoSpaceDN w:val="0"/>
        <w:spacing w:line="288" w:lineRule="auto"/>
        <w:rPr>
          <w:color w:val="1F497D"/>
        </w:rPr>
      </w:pPr>
    </w:p>
    <w:p w:rsidR="003F177B" w:rsidRDefault="003F177B" w:rsidP="00791E70">
      <w:pPr>
        <w:autoSpaceDE w:val="0"/>
        <w:autoSpaceDN w:val="0"/>
        <w:spacing w:line="288" w:lineRule="auto"/>
        <w:rPr>
          <w:color w:val="1F497D"/>
        </w:rPr>
      </w:pPr>
    </w:p>
    <w:p w:rsidR="003F177B" w:rsidRDefault="003F177B" w:rsidP="00791E70">
      <w:pPr>
        <w:autoSpaceDE w:val="0"/>
        <w:autoSpaceDN w:val="0"/>
        <w:spacing w:line="288" w:lineRule="auto"/>
        <w:rPr>
          <w:rFonts w:ascii="Book Antiqua" w:hAnsi="Book Antiqua"/>
        </w:rPr>
      </w:pPr>
    </w:p>
    <w:p w:rsidR="00791E70" w:rsidRPr="0090266F" w:rsidRDefault="00791E70" w:rsidP="00791E70">
      <w:pPr>
        <w:autoSpaceDE w:val="0"/>
        <w:autoSpaceDN w:val="0"/>
        <w:spacing w:line="288" w:lineRule="auto"/>
        <w:rPr>
          <w:rFonts w:ascii="Book Antiqua" w:hAnsi="Book Antiqua"/>
          <w:color w:val="000000" w:themeColor="text1"/>
        </w:rPr>
      </w:pPr>
    </w:p>
    <w:sectPr w:rsidR="00791E70" w:rsidRPr="0090266F" w:rsidSect="00234C90">
      <w:head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4BF" w:rsidRDefault="008644BF" w:rsidP="00BC05C8">
      <w:r>
        <w:separator/>
      </w:r>
    </w:p>
  </w:endnote>
  <w:endnote w:type="continuationSeparator" w:id="0">
    <w:p w:rsidR="008644BF" w:rsidRDefault="008644BF" w:rsidP="00BC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NIITLOG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4BF" w:rsidRDefault="008644BF" w:rsidP="00BC05C8">
      <w:r>
        <w:separator/>
      </w:r>
    </w:p>
  </w:footnote>
  <w:footnote w:type="continuationSeparator" w:id="0">
    <w:p w:rsidR="008644BF" w:rsidRDefault="008644BF" w:rsidP="00BC0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C8" w:rsidRPr="005E0136" w:rsidRDefault="00144767" w:rsidP="00BC05C8">
    <w:pPr>
      <w:pStyle w:val="Header"/>
      <w:jc w:val="right"/>
      <w:rPr>
        <w:rFonts w:ascii="NIITLOGO" w:hAnsi="NIITLOGO"/>
        <w:sz w:val="52"/>
        <w:szCs w:val="52"/>
      </w:rPr>
    </w:pPr>
    <w:r w:rsidRPr="00AF1DE5">
      <w:rPr>
        <w:noProof/>
      </w:rPr>
      <w:drawing>
        <wp:anchor distT="0" distB="0" distL="114300" distR="114300" simplePos="0" relativeHeight="251659264" behindDoc="0" locked="0" layoutInCell="1" allowOverlap="1" wp14:anchorId="12EBBF1F" wp14:editId="790FC2C7">
          <wp:simplePos x="0" y="0"/>
          <wp:positionH relativeFrom="column">
            <wp:posOffset>4803140</wp:posOffset>
          </wp:positionH>
          <wp:positionV relativeFrom="paragraph">
            <wp:posOffset>-6350</wp:posOffset>
          </wp:positionV>
          <wp:extent cx="1257300" cy="465992"/>
          <wp:effectExtent l="19050" t="0" r="0" b="0"/>
          <wp:wrapNone/>
          <wp:docPr id="1" name="Picture 1" descr="niit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t_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65992"/>
                  </a:xfrm>
                  <a:prstGeom prst="rect">
                    <a:avLst/>
                  </a:prstGeom>
                  <a:noFill/>
                  <a:ln>
                    <a:noFill/>
                  </a:ln>
                </pic:spPr>
              </pic:pic>
            </a:graphicData>
          </a:graphic>
        </wp:anchor>
      </w:drawing>
    </w:r>
    <w:r w:rsidR="005E0136">
      <w:rPr>
        <w:rFonts w:ascii="NIITLOGO" w:hAnsi="NIITLOGO"/>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91"/>
      </v:shape>
    </w:pict>
  </w:numPicBullet>
  <w:abstractNum w:abstractNumId="0">
    <w:nsid w:val="013615C0"/>
    <w:multiLevelType w:val="hybridMultilevel"/>
    <w:tmpl w:val="9170F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AC2D3C"/>
    <w:multiLevelType w:val="hybridMultilevel"/>
    <w:tmpl w:val="2FECD4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910418B"/>
    <w:multiLevelType w:val="hybridMultilevel"/>
    <w:tmpl w:val="6DB2BF4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A7A6CAB"/>
    <w:multiLevelType w:val="hybridMultilevel"/>
    <w:tmpl w:val="0F2A1DF8"/>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D16034C"/>
    <w:multiLevelType w:val="hybridMultilevel"/>
    <w:tmpl w:val="443627D8"/>
    <w:lvl w:ilvl="0" w:tplc="F7E22B8C">
      <w:start w:val="1"/>
      <w:numFmt w:val="bullet"/>
      <w:lvlText w:val="•"/>
      <w:lvlJc w:val="left"/>
      <w:pPr>
        <w:tabs>
          <w:tab w:val="num" w:pos="720"/>
        </w:tabs>
        <w:ind w:left="720" w:hanging="360"/>
      </w:pPr>
      <w:rPr>
        <w:rFonts w:ascii="Arial" w:hAnsi="Arial" w:cs="Times New Roman" w:hint="default"/>
      </w:rPr>
    </w:lvl>
    <w:lvl w:ilvl="1" w:tplc="17CAE854">
      <w:start w:val="1"/>
      <w:numFmt w:val="bullet"/>
      <w:lvlText w:val="•"/>
      <w:lvlJc w:val="left"/>
      <w:pPr>
        <w:tabs>
          <w:tab w:val="num" w:pos="1440"/>
        </w:tabs>
        <w:ind w:left="1440" w:hanging="360"/>
      </w:pPr>
      <w:rPr>
        <w:rFonts w:ascii="Arial" w:hAnsi="Arial" w:cs="Times New Roman" w:hint="default"/>
      </w:rPr>
    </w:lvl>
    <w:lvl w:ilvl="2" w:tplc="80D25EC0">
      <w:start w:val="1"/>
      <w:numFmt w:val="decimal"/>
      <w:lvlText w:val="%3."/>
      <w:lvlJc w:val="left"/>
      <w:pPr>
        <w:tabs>
          <w:tab w:val="num" w:pos="2160"/>
        </w:tabs>
        <w:ind w:left="2160" w:hanging="360"/>
      </w:pPr>
    </w:lvl>
    <w:lvl w:ilvl="3" w:tplc="80FCB7EA">
      <w:start w:val="1"/>
      <w:numFmt w:val="decimal"/>
      <w:lvlText w:val="%4."/>
      <w:lvlJc w:val="left"/>
      <w:pPr>
        <w:tabs>
          <w:tab w:val="num" w:pos="2880"/>
        </w:tabs>
        <w:ind w:left="2880" w:hanging="360"/>
      </w:pPr>
    </w:lvl>
    <w:lvl w:ilvl="4" w:tplc="4016EFD4">
      <w:start w:val="1"/>
      <w:numFmt w:val="decimal"/>
      <w:lvlText w:val="%5."/>
      <w:lvlJc w:val="left"/>
      <w:pPr>
        <w:tabs>
          <w:tab w:val="num" w:pos="3600"/>
        </w:tabs>
        <w:ind w:left="3600" w:hanging="360"/>
      </w:pPr>
    </w:lvl>
    <w:lvl w:ilvl="5" w:tplc="43D6D776">
      <w:start w:val="1"/>
      <w:numFmt w:val="decimal"/>
      <w:lvlText w:val="%6."/>
      <w:lvlJc w:val="left"/>
      <w:pPr>
        <w:tabs>
          <w:tab w:val="num" w:pos="4320"/>
        </w:tabs>
        <w:ind w:left="4320" w:hanging="360"/>
      </w:pPr>
    </w:lvl>
    <w:lvl w:ilvl="6" w:tplc="6CA6BC44">
      <w:start w:val="1"/>
      <w:numFmt w:val="decimal"/>
      <w:lvlText w:val="%7."/>
      <w:lvlJc w:val="left"/>
      <w:pPr>
        <w:tabs>
          <w:tab w:val="num" w:pos="5040"/>
        </w:tabs>
        <w:ind w:left="5040" w:hanging="360"/>
      </w:pPr>
    </w:lvl>
    <w:lvl w:ilvl="7" w:tplc="024C80D2">
      <w:start w:val="1"/>
      <w:numFmt w:val="decimal"/>
      <w:lvlText w:val="%8."/>
      <w:lvlJc w:val="left"/>
      <w:pPr>
        <w:tabs>
          <w:tab w:val="num" w:pos="5760"/>
        </w:tabs>
        <w:ind w:left="5760" w:hanging="360"/>
      </w:pPr>
    </w:lvl>
    <w:lvl w:ilvl="8" w:tplc="8C08AD4A">
      <w:start w:val="1"/>
      <w:numFmt w:val="decimal"/>
      <w:lvlText w:val="%9."/>
      <w:lvlJc w:val="left"/>
      <w:pPr>
        <w:tabs>
          <w:tab w:val="num" w:pos="6480"/>
        </w:tabs>
        <w:ind w:left="6480" w:hanging="360"/>
      </w:pPr>
    </w:lvl>
  </w:abstractNum>
  <w:abstractNum w:abstractNumId="5">
    <w:nsid w:val="1D487782"/>
    <w:multiLevelType w:val="hybridMultilevel"/>
    <w:tmpl w:val="440498C6"/>
    <w:lvl w:ilvl="0" w:tplc="04090009">
      <w:start w:val="1"/>
      <w:numFmt w:val="bullet"/>
      <w:lvlText w:val=""/>
      <w:lvlJc w:val="left"/>
      <w:pPr>
        <w:tabs>
          <w:tab w:val="num" w:pos="1800"/>
        </w:tabs>
        <w:ind w:left="1800" w:hanging="360"/>
      </w:pPr>
      <w:rPr>
        <w:rFonts w:ascii="Wingdings" w:hAnsi="Wingdings" w:hint="default"/>
      </w:rPr>
    </w:lvl>
    <w:lvl w:ilvl="1" w:tplc="6B8A0EF0">
      <w:start w:val="1"/>
      <w:numFmt w:val="bullet"/>
      <w:lvlText w:val="•"/>
      <w:lvlJc w:val="left"/>
      <w:pPr>
        <w:tabs>
          <w:tab w:val="num" w:pos="2520"/>
        </w:tabs>
        <w:ind w:left="2520" w:hanging="360"/>
      </w:pPr>
      <w:rPr>
        <w:rFonts w:ascii="Times New Roman" w:hAnsi="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26071BF"/>
    <w:multiLevelType w:val="hybridMultilevel"/>
    <w:tmpl w:val="0CF2F71A"/>
    <w:lvl w:ilvl="0" w:tplc="BC186A8C">
      <w:numFmt w:val="bullet"/>
      <w:lvlText w:val=""/>
      <w:lvlJc w:val="left"/>
      <w:pPr>
        <w:ind w:left="360" w:hanging="360"/>
      </w:pPr>
      <w:rPr>
        <w:rFonts w:ascii="Symbol" w:eastAsia="Calibri" w:hAnsi="Symbol" w:cs="Kartika"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24CA211E"/>
    <w:multiLevelType w:val="hybridMultilevel"/>
    <w:tmpl w:val="82C4F8FA"/>
    <w:lvl w:ilvl="0" w:tplc="B128E6A0">
      <w:numFmt w:val="bullet"/>
      <w:lvlText w:val="-"/>
      <w:lvlJc w:val="left"/>
      <w:pPr>
        <w:ind w:left="1080" w:hanging="360"/>
      </w:pPr>
      <w:rPr>
        <w:rFonts w:ascii="Calibri" w:eastAsia="Times New Roman"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27B50539"/>
    <w:multiLevelType w:val="hybridMultilevel"/>
    <w:tmpl w:val="FE70BBD4"/>
    <w:lvl w:ilvl="0" w:tplc="04090009">
      <w:start w:val="1"/>
      <w:numFmt w:val="bullet"/>
      <w:lvlText w:val=""/>
      <w:lvlJc w:val="left"/>
      <w:pPr>
        <w:ind w:left="1800" w:hanging="360"/>
      </w:pPr>
      <w:rPr>
        <w:rFonts w:ascii="Wingdings" w:hAnsi="Wingding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BD65E88"/>
    <w:multiLevelType w:val="hybridMultilevel"/>
    <w:tmpl w:val="C772D5F2"/>
    <w:lvl w:ilvl="0" w:tplc="04090009">
      <w:start w:val="1"/>
      <w:numFmt w:val="bullet"/>
      <w:lvlText w:val=""/>
      <w:lvlJc w:val="left"/>
      <w:pPr>
        <w:tabs>
          <w:tab w:val="num" w:pos="1800"/>
        </w:tabs>
        <w:ind w:left="1800" w:hanging="360"/>
      </w:pPr>
      <w:rPr>
        <w:rFonts w:ascii="Wingdings" w:hAnsi="Wingdings" w:hint="default"/>
        <w:b w:val="0"/>
      </w:rPr>
    </w:lvl>
    <w:lvl w:ilvl="1" w:tplc="04090009">
      <w:start w:val="1"/>
      <w:numFmt w:val="bullet"/>
      <w:lvlText w:val=""/>
      <w:lvlJc w:val="left"/>
      <w:pPr>
        <w:tabs>
          <w:tab w:val="num" w:pos="2520"/>
        </w:tabs>
        <w:ind w:left="2520" w:hanging="360"/>
      </w:pPr>
      <w:rPr>
        <w:rFonts w:ascii="Wingdings" w:hAnsi="Wingdings" w:hint="default"/>
        <w:b w:val="0"/>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2D071255"/>
    <w:multiLevelType w:val="hybridMultilevel"/>
    <w:tmpl w:val="F82AEB2A"/>
    <w:lvl w:ilvl="0" w:tplc="04090009">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E7916BB"/>
    <w:multiLevelType w:val="hybridMultilevel"/>
    <w:tmpl w:val="32A2F214"/>
    <w:lvl w:ilvl="0" w:tplc="04090005">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543497"/>
    <w:multiLevelType w:val="hybridMultilevel"/>
    <w:tmpl w:val="8658482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DD3EF9"/>
    <w:multiLevelType w:val="hybridMultilevel"/>
    <w:tmpl w:val="096CC41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38C44FF"/>
    <w:multiLevelType w:val="hybridMultilevel"/>
    <w:tmpl w:val="445830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11343C"/>
    <w:multiLevelType w:val="hybridMultilevel"/>
    <w:tmpl w:val="3CA6398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B2B24BC"/>
    <w:multiLevelType w:val="hybridMultilevel"/>
    <w:tmpl w:val="6228041C"/>
    <w:lvl w:ilvl="0" w:tplc="04090009">
      <w:start w:val="1"/>
      <w:numFmt w:val="bullet"/>
      <w:lvlText w:val=""/>
      <w:lvlJc w:val="left"/>
      <w:pPr>
        <w:tabs>
          <w:tab w:val="num" w:pos="1620"/>
        </w:tabs>
        <w:ind w:left="1620" w:hanging="360"/>
      </w:pPr>
      <w:rPr>
        <w:rFonts w:ascii="Wingdings" w:hAnsi="Wingdings" w:hint="default"/>
      </w:rPr>
    </w:lvl>
    <w:lvl w:ilvl="1" w:tplc="04090007">
      <w:start w:val="1"/>
      <w:numFmt w:val="bullet"/>
      <w:lvlText w:val=""/>
      <w:lvlPicBulletId w:val="0"/>
      <w:lvlJc w:val="left"/>
      <w:pPr>
        <w:tabs>
          <w:tab w:val="num" w:pos="2340"/>
        </w:tabs>
        <w:ind w:left="2340" w:hanging="360"/>
      </w:pPr>
      <w:rPr>
        <w:rFonts w:ascii="Symbol" w:hAnsi="Symbol"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nsid w:val="3B8356D8"/>
    <w:multiLevelType w:val="hybridMultilevel"/>
    <w:tmpl w:val="C35AE676"/>
    <w:lvl w:ilvl="0" w:tplc="04090009">
      <w:start w:val="1"/>
      <w:numFmt w:val="bullet"/>
      <w:lvlText w:val=""/>
      <w:lvlJc w:val="left"/>
      <w:pPr>
        <w:tabs>
          <w:tab w:val="num" w:pos="1080"/>
        </w:tabs>
        <w:ind w:left="1080" w:hanging="360"/>
      </w:pPr>
      <w:rPr>
        <w:rFonts w:ascii="Wingdings" w:hAnsi="Wingdings" w:hint="default"/>
        <w:b w:val="0"/>
      </w:rPr>
    </w:lvl>
    <w:lvl w:ilvl="1" w:tplc="04090009">
      <w:start w:val="1"/>
      <w:numFmt w:val="bullet"/>
      <w:lvlText w:val=""/>
      <w:lvlJc w:val="left"/>
      <w:pPr>
        <w:tabs>
          <w:tab w:val="num" w:pos="1800"/>
        </w:tabs>
        <w:ind w:left="1800" w:hanging="360"/>
      </w:pPr>
      <w:rPr>
        <w:rFonts w:ascii="Wingdings" w:hAnsi="Wingdings" w:hint="default"/>
        <w:b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DC61BCA"/>
    <w:multiLevelType w:val="hybridMultilevel"/>
    <w:tmpl w:val="AD96EDA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4CCE2E34"/>
    <w:multiLevelType w:val="hybridMultilevel"/>
    <w:tmpl w:val="5B38DC4C"/>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6EC6E77"/>
    <w:multiLevelType w:val="hybridMultilevel"/>
    <w:tmpl w:val="2E748D6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017162D"/>
    <w:multiLevelType w:val="hybridMultilevel"/>
    <w:tmpl w:val="DEA4C206"/>
    <w:lvl w:ilvl="0" w:tplc="04090009">
      <w:start w:val="1"/>
      <w:numFmt w:val="bullet"/>
      <w:lvlText w:val=""/>
      <w:lvlJc w:val="left"/>
      <w:pPr>
        <w:tabs>
          <w:tab w:val="num" w:pos="1800"/>
        </w:tabs>
        <w:ind w:left="1800" w:hanging="360"/>
      </w:pPr>
      <w:rPr>
        <w:rFonts w:ascii="Wingdings" w:hAnsi="Wingdings" w:hint="default"/>
      </w:rPr>
    </w:lvl>
    <w:lvl w:ilvl="1" w:tplc="FFFFFFFF">
      <w:numFmt w:val="bullet"/>
      <w:lvlText w:val="-"/>
      <w:lvlJc w:val="left"/>
      <w:pPr>
        <w:tabs>
          <w:tab w:val="num" w:pos="2520"/>
        </w:tabs>
        <w:ind w:left="2520" w:hanging="360"/>
      </w:pPr>
      <w:rPr>
        <w:rFonts w:ascii="Times New Roman" w:eastAsia="Times New Roman" w:hAnsi="Times New Roman" w:cs="Times New Roman" w:hint="default"/>
        <w:b w:val="0"/>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68740471"/>
    <w:multiLevelType w:val="hybridMultilevel"/>
    <w:tmpl w:val="096CE1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606836"/>
    <w:multiLevelType w:val="hybridMultilevel"/>
    <w:tmpl w:val="FFB6AD96"/>
    <w:lvl w:ilvl="0" w:tplc="04090009">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4">
    <w:nsid w:val="6A465D87"/>
    <w:multiLevelType w:val="hybridMultilevel"/>
    <w:tmpl w:val="C0308D8C"/>
    <w:lvl w:ilvl="0" w:tplc="04090009">
      <w:start w:val="1"/>
      <w:numFmt w:val="bullet"/>
      <w:lvlText w:val=""/>
      <w:lvlJc w:val="left"/>
      <w:pPr>
        <w:tabs>
          <w:tab w:val="num" w:pos="1800"/>
        </w:tabs>
        <w:ind w:left="1800" w:hanging="360"/>
      </w:pPr>
      <w:rPr>
        <w:rFonts w:ascii="Wingdings" w:hAnsi="Wingdings" w:hint="default"/>
      </w:rPr>
    </w:lvl>
    <w:lvl w:ilvl="1" w:tplc="04090007">
      <w:start w:val="1"/>
      <w:numFmt w:val="bullet"/>
      <w:lvlText w:val=""/>
      <w:lvlPicBulletId w:val="0"/>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FAF622E"/>
    <w:multiLevelType w:val="hybridMultilevel"/>
    <w:tmpl w:val="3CEEF722"/>
    <w:lvl w:ilvl="0" w:tplc="04090009">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EE350C"/>
    <w:multiLevelType w:val="hybridMultilevel"/>
    <w:tmpl w:val="A544CF7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BD03C3F"/>
    <w:multiLevelType w:val="hybridMultilevel"/>
    <w:tmpl w:val="F86E1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611B10"/>
    <w:multiLevelType w:val="hybridMultilevel"/>
    <w:tmpl w:val="CB7AB844"/>
    <w:lvl w:ilvl="0" w:tplc="04090009">
      <w:start w:val="1"/>
      <w:numFmt w:val="bullet"/>
      <w:lvlText w:val=""/>
      <w:lvlJc w:val="left"/>
      <w:pPr>
        <w:tabs>
          <w:tab w:val="num" w:pos="1800"/>
        </w:tabs>
        <w:ind w:left="1800" w:hanging="360"/>
      </w:pPr>
      <w:rPr>
        <w:rFonts w:ascii="Wingdings" w:hAnsi="Wingdings" w:hint="default"/>
        <w:b w:val="0"/>
      </w:rPr>
    </w:lvl>
    <w:lvl w:ilvl="1" w:tplc="04090009">
      <w:start w:val="1"/>
      <w:numFmt w:val="bullet"/>
      <w:lvlText w:val=""/>
      <w:lvlJc w:val="left"/>
      <w:pPr>
        <w:tabs>
          <w:tab w:val="num" w:pos="2520"/>
        </w:tabs>
        <w:ind w:left="2520" w:hanging="360"/>
      </w:pPr>
      <w:rPr>
        <w:rFonts w:ascii="Wingdings" w:hAnsi="Wingdings" w:hint="default"/>
        <w:b w:val="0"/>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7EB40C12"/>
    <w:multiLevelType w:val="hybridMultilevel"/>
    <w:tmpl w:val="6884EB7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1"/>
  </w:num>
  <w:num w:numId="2">
    <w:abstractNumId w:val="3"/>
  </w:num>
  <w:num w:numId="3">
    <w:abstractNumId w:val="5"/>
  </w:num>
  <w:num w:numId="4">
    <w:abstractNumId w:val="16"/>
  </w:num>
  <w:num w:numId="5">
    <w:abstractNumId w:val="19"/>
  </w:num>
  <w:num w:numId="6">
    <w:abstractNumId w:val="14"/>
  </w:num>
  <w:num w:numId="7">
    <w:abstractNumId w:val="12"/>
  </w:num>
  <w:num w:numId="8">
    <w:abstractNumId w:val="25"/>
  </w:num>
  <w:num w:numId="9">
    <w:abstractNumId w:val="2"/>
  </w:num>
  <w:num w:numId="10">
    <w:abstractNumId w:val="26"/>
  </w:num>
  <w:num w:numId="11">
    <w:abstractNumId w:val="11"/>
  </w:num>
  <w:num w:numId="12">
    <w:abstractNumId w:val="21"/>
  </w:num>
  <w:num w:numId="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5"/>
  </w:num>
  <w:num w:numId="17">
    <w:abstractNumId w:val="16"/>
  </w:num>
  <w:num w:numId="18">
    <w:abstractNumId w:val="24"/>
  </w:num>
  <w:num w:numId="19">
    <w:abstractNumId w:val="0"/>
  </w:num>
  <w:num w:numId="20">
    <w:abstractNumId w:val="27"/>
  </w:num>
  <w:num w:numId="21">
    <w:abstractNumId w:val="22"/>
  </w:num>
  <w:num w:numId="22">
    <w:abstractNumId w:val="20"/>
  </w:num>
  <w:num w:numId="2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7"/>
  </w:num>
  <w:num w:numId="26">
    <w:abstractNumId w:val="6"/>
  </w:num>
  <w:num w:numId="2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
  </w:num>
  <w:num w:numId="30">
    <w:abstractNumId w:val="2"/>
  </w:num>
  <w:num w:numId="31">
    <w:abstractNumId w:val="11"/>
  </w:num>
  <w:num w:numId="32">
    <w:abstractNumId w:val="20"/>
  </w:num>
  <w:num w:numId="33">
    <w:abstractNumId w:val="9"/>
  </w:num>
  <w:num w:numId="34">
    <w:abstractNumId w:val="17"/>
  </w:num>
  <w:num w:numId="35">
    <w:abstractNumId w:val="10"/>
  </w:num>
  <w:num w:numId="36">
    <w:abstractNumId w:val="10"/>
  </w:num>
  <w:num w:numId="37">
    <w:abstractNumId w:val="8"/>
  </w:num>
  <w:num w:numId="38">
    <w:abstractNumId w:val="13"/>
  </w:num>
  <w:num w:numId="39">
    <w:abstractNumId w:val="29"/>
  </w:num>
  <w:num w:numId="40">
    <w:abstractNumId w:val="18"/>
  </w:num>
  <w:num w:numId="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E2F6F"/>
    <w:rsid w:val="0000422D"/>
    <w:rsid w:val="00006137"/>
    <w:rsid w:val="00011037"/>
    <w:rsid w:val="0001214B"/>
    <w:rsid w:val="00021131"/>
    <w:rsid w:val="000217CE"/>
    <w:rsid w:val="00024764"/>
    <w:rsid w:val="00025F5D"/>
    <w:rsid w:val="00046EC7"/>
    <w:rsid w:val="00047005"/>
    <w:rsid w:val="000526B4"/>
    <w:rsid w:val="00054167"/>
    <w:rsid w:val="00056289"/>
    <w:rsid w:val="00060CEA"/>
    <w:rsid w:val="000704EA"/>
    <w:rsid w:val="0007058D"/>
    <w:rsid w:val="00076183"/>
    <w:rsid w:val="00077FD9"/>
    <w:rsid w:val="00086183"/>
    <w:rsid w:val="00090481"/>
    <w:rsid w:val="0009244F"/>
    <w:rsid w:val="000970BB"/>
    <w:rsid w:val="000A0219"/>
    <w:rsid w:val="000A4913"/>
    <w:rsid w:val="000B09A2"/>
    <w:rsid w:val="000B5818"/>
    <w:rsid w:val="000C25DC"/>
    <w:rsid w:val="000C5FF7"/>
    <w:rsid w:val="000D000E"/>
    <w:rsid w:val="000D16F8"/>
    <w:rsid w:val="000D1E62"/>
    <w:rsid w:val="000D57D3"/>
    <w:rsid w:val="000D6B6A"/>
    <w:rsid w:val="000E2F6F"/>
    <w:rsid w:val="000E418A"/>
    <w:rsid w:val="000F70BC"/>
    <w:rsid w:val="00103A50"/>
    <w:rsid w:val="00105E7F"/>
    <w:rsid w:val="0010760A"/>
    <w:rsid w:val="0011782C"/>
    <w:rsid w:val="00120E1D"/>
    <w:rsid w:val="00136412"/>
    <w:rsid w:val="0013731E"/>
    <w:rsid w:val="00137CBF"/>
    <w:rsid w:val="00144767"/>
    <w:rsid w:val="00151F89"/>
    <w:rsid w:val="001644F1"/>
    <w:rsid w:val="001701F3"/>
    <w:rsid w:val="00176E7B"/>
    <w:rsid w:val="00184DED"/>
    <w:rsid w:val="001872B1"/>
    <w:rsid w:val="001A0351"/>
    <w:rsid w:val="001A1B9D"/>
    <w:rsid w:val="001A29EA"/>
    <w:rsid w:val="001B233C"/>
    <w:rsid w:val="001B3B9E"/>
    <w:rsid w:val="001B50E1"/>
    <w:rsid w:val="001C3143"/>
    <w:rsid w:val="001D1908"/>
    <w:rsid w:val="001E7D23"/>
    <w:rsid w:val="001F425B"/>
    <w:rsid w:val="0020184E"/>
    <w:rsid w:val="0020392B"/>
    <w:rsid w:val="002127B8"/>
    <w:rsid w:val="00224D48"/>
    <w:rsid w:val="00234C90"/>
    <w:rsid w:val="00237DFB"/>
    <w:rsid w:val="002429EA"/>
    <w:rsid w:val="0024340A"/>
    <w:rsid w:val="002556D7"/>
    <w:rsid w:val="0026111D"/>
    <w:rsid w:val="00261C54"/>
    <w:rsid w:val="002826F7"/>
    <w:rsid w:val="00292AFB"/>
    <w:rsid w:val="0029459B"/>
    <w:rsid w:val="002975D6"/>
    <w:rsid w:val="002A0582"/>
    <w:rsid w:val="002B0D9B"/>
    <w:rsid w:val="002C71C6"/>
    <w:rsid w:val="002D03C5"/>
    <w:rsid w:val="002D19D5"/>
    <w:rsid w:val="002D65BD"/>
    <w:rsid w:val="002E0012"/>
    <w:rsid w:val="002E069B"/>
    <w:rsid w:val="00307A47"/>
    <w:rsid w:val="0032160E"/>
    <w:rsid w:val="00323497"/>
    <w:rsid w:val="003265E0"/>
    <w:rsid w:val="00331DEA"/>
    <w:rsid w:val="00335597"/>
    <w:rsid w:val="00351C72"/>
    <w:rsid w:val="003610BA"/>
    <w:rsid w:val="003626C7"/>
    <w:rsid w:val="00365621"/>
    <w:rsid w:val="003709EB"/>
    <w:rsid w:val="00371117"/>
    <w:rsid w:val="0037299D"/>
    <w:rsid w:val="00373B4E"/>
    <w:rsid w:val="003806E7"/>
    <w:rsid w:val="00391BD0"/>
    <w:rsid w:val="003921D0"/>
    <w:rsid w:val="00392B6B"/>
    <w:rsid w:val="00393A1E"/>
    <w:rsid w:val="0039756E"/>
    <w:rsid w:val="003B7D21"/>
    <w:rsid w:val="003C120A"/>
    <w:rsid w:val="003C17CD"/>
    <w:rsid w:val="003C4DB7"/>
    <w:rsid w:val="003C51DC"/>
    <w:rsid w:val="003D265B"/>
    <w:rsid w:val="003E1F08"/>
    <w:rsid w:val="003E3793"/>
    <w:rsid w:val="003F0C62"/>
    <w:rsid w:val="003F177B"/>
    <w:rsid w:val="003F68C1"/>
    <w:rsid w:val="003F7BD7"/>
    <w:rsid w:val="004068F0"/>
    <w:rsid w:val="00412030"/>
    <w:rsid w:val="00417F14"/>
    <w:rsid w:val="00420215"/>
    <w:rsid w:val="004279B4"/>
    <w:rsid w:val="00427F65"/>
    <w:rsid w:val="0043263A"/>
    <w:rsid w:val="00433F2E"/>
    <w:rsid w:val="00436871"/>
    <w:rsid w:val="004452FA"/>
    <w:rsid w:val="00446E91"/>
    <w:rsid w:val="00452701"/>
    <w:rsid w:val="00457ECB"/>
    <w:rsid w:val="00464EF5"/>
    <w:rsid w:val="004675D7"/>
    <w:rsid w:val="00467B62"/>
    <w:rsid w:val="00471529"/>
    <w:rsid w:val="00481D4A"/>
    <w:rsid w:val="004A47DD"/>
    <w:rsid w:val="004A7BD7"/>
    <w:rsid w:val="004B4ACD"/>
    <w:rsid w:val="004C72F5"/>
    <w:rsid w:val="004D670A"/>
    <w:rsid w:val="004D6B07"/>
    <w:rsid w:val="004F1DF1"/>
    <w:rsid w:val="005110DD"/>
    <w:rsid w:val="00511D09"/>
    <w:rsid w:val="005131CA"/>
    <w:rsid w:val="00516C05"/>
    <w:rsid w:val="00520689"/>
    <w:rsid w:val="0053231D"/>
    <w:rsid w:val="00532BED"/>
    <w:rsid w:val="00540ACD"/>
    <w:rsid w:val="005522E2"/>
    <w:rsid w:val="00556D03"/>
    <w:rsid w:val="00557A68"/>
    <w:rsid w:val="00564C88"/>
    <w:rsid w:val="00571C4E"/>
    <w:rsid w:val="005801EE"/>
    <w:rsid w:val="00581453"/>
    <w:rsid w:val="00584AB0"/>
    <w:rsid w:val="00593FEA"/>
    <w:rsid w:val="005954C7"/>
    <w:rsid w:val="00596C97"/>
    <w:rsid w:val="005A2204"/>
    <w:rsid w:val="005A6903"/>
    <w:rsid w:val="005B6385"/>
    <w:rsid w:val="005C3225"/>
    <w:rsid w:val="005C3D6C"/>
    <w:rsid w:val="005C425B"/>
    <w:rsid w:val="005D105E"/>
    <w:rsid w:val="005E0136"/>
    <w:rsid w:val="005E491F"/>
    <w:rsid w:val="005E611D"/>
    <w:rsid w:val="005F4738"/>
    <w:rsid w:val="00600725"/>
    <w:rsid w:val="00603843"/>
    <w:rsid w:val="0060413B"/>
    <w:rsid w:val="00611703"/>
    <w:rsid w:val="00612C66"/>
    <w:rsid w:val="00616759"/>
    <w:rsid w:val="006237D2"/>
    <w:rsid w:val="006315B9"/>
    <w:rsid w:val="00635B93"/>
    <w:rsid w:val="0064072A"/>
    <w:rsid w:val="006417C2"/>
    <w:rsid w:val="006418DF"/>
    <w:rsid w:val="006476ED"/>
    <w:rsid w:val="00650374"/>
    <w:rsid w:val="0065732C"/>
    <w:rsid w:val="006601AE"/>
    <w:rsid w:val="00662B75"/>
    <w:rsid w:val="00665542"/>
    <w:rsid w:val="0066657E"/>
    <w:rsid w:val="00682949"/>
    <w:rsid w:val="00690B51"/>
    <w:rsid w:val="00691855"/>
    <w:rsid w:val="006A37B8"/>
    <w:rsid w:val="006A3B21"/>
    <w:rsid w:val="006B0842"/>
    <w:rsid w:val="006C376D"/>
    <w:rsid w:val="006C4C4F"/>
    <w:rsid w:val="006D74A3"/>
    <w:rsid w:val="006F4022"/>
    <w:rsid w:val="006F5646"/>
    <w:rsid w:val="006F582C"/>
    <w:rsid w:val="00702870"/>
    <w:rsid w:val="00712C38"/>
    <w:rsid w:val="00723C01"/>
    <w:rsid w:val="007446E0"/>
    <w:rsid w:val="00773E17"/>
    <w:rsid w:val="00791E70"/>
    <w:rsid w:val="00793474"/>
    <w:rsid w:val="007C05AC"/>
    <w:rsid w:val="007D01E2"/>
    <w:rsid w:val="007D4AFE"/>
    <w:rsid w:val="007E61BF"/>
    <w:rsid w:val="007E74F5"/>
    <w:rsid w:val="007F3535"/>
    <w:rsid w:val="007F36B1"/>
    <w:rsid w:val="00805D6A"/>
    <w:rsid w:val="00810B88"/>
    <w:rsid w:val="0081118D"/>
    <w:rsid w:val="008137BA"/>
    <w:rsid w:val="008146E6"/>
    <w:rsid w:val="00821391"/>
    <w:rsid w:val="00821B43"/>
    <w:rsid w:val="00821E1B"/>
    <w:rsid w:val="00821E47"/>
    <w:rsid w:val="0082606E"/>
    <w:rsid w:val="00827BC1"/>
    <w:rsid w:val="00832AD1"/>
    <w:rsid w:val="008340BE"/>
    <w:rsid w:val="008433A3"/>
    <w:rsid w:val="00850E20"/>
    <w:rsid w:val="008601EB"/>
    <w:rsid w:val="00861594"/>
    <w:rsid w:val="008644BF"/>
    <w:rsid w:val="00867D2D"/>
    <w:rsid w:val="00873F4D"/>
    <w:rsid w:val="00874A65"/>
    <w:rsid w:val="00880BD7"/>
    <w:rsid w:val="00886111"/>
    <w:rsid w:val="0089694F"/>
    <w:rsid w:val="008A13E8"/>
    <w:rsid w:val="008A2866"/>
    <w:rsid w:val="008B0920"/>
    <w:rsid w:val="008B3BBA"/>
    <w:rsid w:val="008B5B4D"/>
    <w:rsid w:val="008C4F57"/>
    <w:rsid w:val="008C78FE"/>
    <w:rsid w:val="008E4A10"/>
    <w:rsid w:val="00901ADE"/>
    <w:rsid w:val="0090266F"/>
    <w:rsid w:val="00910519"/>
    <w:rsid w:val="00913884"/>
    <w:rsid w:val="00917B67"/>
    <w:rsid w:val="009249C9"/>
    <w:rsid w:val="0092559E"/>
    <w:rsid w:val="0093346C"/>
    <w:rsid w:val="00933C42"/>
    <w:rsid w:val="00952141"/>
    <w:rsid w:val="0095716C"/>
    <w:rsid w:val="009604C6"/>
    <w:rsid w:val="009611D9"/>
    <w:rsid w:val="0096211D"/>
    <w:rsid w:val="00963C76"/>
    <w:rsid w:val="009709B4"/>
    <w:rsid w:val="00972A7C"/>
    <w:rsid w:val="009824C2"/>
    <w:rsid w:val="00984889"/>
    <w:rsid w:val="009909A5"/>
    <w:rsid w:val="009B09CF"/>
    <w:rsid w:val="009B302F"/>
    <w:rsid w:val="009B3D1C"/>
    <w:rsid w:val="009C097E"/>
    <w:rsid w:val="009D23CB"/>
    <w:rsid w:val="009D3947"/>
    <w:rsid w:val="009E5825"/>
    <w:rsid w:val="009F009E"/>
    <w:rsid w:val="009F64DA"/>
    <w:rsid w:val="009F769E"/>
    <w:rsid w:val="00A07A1B"/>
    <w:rsid w:val="00A229BC"/>
    <w:rsid w:val="00A35708"/>
    <w:rsid w:val="00A426FE"/>
    <w:rsid w:val="00A535B4"/>
    <w:rsid w:val="00A55EA1"/>
    <w:rsid w:val="00A66610"/>
    <w:rsid w:val="00A70C4E"/>
    <w:rsid w:val="00A72C22"/>
    <w:rsid w:val="00A82B39"/>
    <w:rsid w:val="00A92B40"/>
    <w:rsid w:val="00AA642B"/>
    <w:rsid w:val="00AB1689"/>
    <w:rsid w:val="00AB48F4"/>
    <w:rsid w:val="00AC0B44"/>
    <w:rsid w:val="00AC195A"/>
    <w:rsid w:val="00AC7B61"/>
    <w:rsid w:val="00AD698C"/>
    <w:rsid w:val="00AE02AB"/>
    <w:rsid w:val="00AE5D37"/>
    <w:rsid w:val="00AF4614"/>
    <w:rsid w:val="00B0128A"/>
    <w:rsid w:val="00B04536"/>
    <w:rsid w:val="00B12F1D"/>
    <w:rsid w:val="00B20822"/>
    <w:rsid w:val="00B360D3"/>
    <w:rsid w:val="00B37630"/>
    <w:rsid w:val="00B452A5"/>
    <w:rsid w:val="00B4596E"/>
    <w:rsid w:val="00B47FEA"/>
    <w:rsid w:val="00B52AA9"/>
    <w:rsid w:val="00B536DD"/>
    <w:rsid w:val="00B64D69"/>
    <w:rsid w:val="00B6521C"/>
    <w:rsid w:val="00B6537C"/>
    <w:rsid w:val="00B6592F"/>
    <w:rsid w:val="00B70A2E"/>
    <w:rsid w:val="00B7101D"/>
    <w:rsid w:val="00B73E4E"/>
    <w:rsid w:val="00B8666B"/>
    <w:rsid w:val="00B96CE2"/>
    <w:rsid w:val="00BB3D7B"/>
    <w:rsid w:val="00BB6F13"/>
    <w:rsid w:val="00BC05C8"/>
    <w:rsid w:val="00BE5F18"/>
    <w:rsid w:val="00BF4C08"/>
    <w:rsid w:val="00BF7036"/>
    <w:rsid w:val="00C03DFE"/>
    <w:rsid w:val="00C1632C"/>
    <w:rsid w:val="00C173C3"/>
    <w:rsid w:val="00C22AB1"/>
    <w:rsid w:val="00C33341"/>
    <w:rsid w:val="00C3393B"/>
    <w:rsid w:val="00C36405"/>
    <w:rsid w:val="00C36CA7"/>
    <w:rsid w:val="00C4456D"/>
    <w:rsid w:val="00C449BF"/>
    <w:rsid w:val="00C62026"/>
    <w:rsid w:val="00C64330"/>
    <w:rsid w:val="00C74FF1"/>
    <w:rsid w:val="00C7689B"/>
    <w:rsid w:val="00C76E08"/>
    <w:rsid w:val="00C7742D"/>
    <w:rsid w:val="00C87117"/>
    <w:rsid w:val="00C955E6"/>
    <w:rsid w:val="00CA0AC9"/>
    <w:rsid w:val="00CA190E"/>
    <w:rsid w:val="00CA1CA5"/>
    <w:rsid w:val="00CC037D"/>
    <w:rsid w:val="00CC309F"/>
    <w:rsid w:val="00CD1D66"/>
    <w:rsid w:val="00CD59C7"/>
    <w:rsid w:val="00CE644C"/>
    <w:rsid w:val="00CF37E7"/>
    <w:rsid w:val="00CF4023"/>
    <w:rsid w:val="00CF5301"/>
    <w:rsid w:val="00CF5625"/>
    <w:rsid w:val="00CF787F"/>
    <w:rsid w:val="00D00C63"/>
    <w:rsid w:val="00D031A4"/>
    <w:rsid w:val="00D07818"/>
    <w:rsid w:val="00D13C10"/>
    <w:rsid w:val="00D13C9B"/>
    <w:rsid w:val="00D228E1"/>
    <w:rsid w:val="00D23773"/>
    <w:rsid w:val="00D23AF2"/>
    <w:rsid w:val="00D25D0E"/>
    <w:rsid w:val="00D32864"/>
    <w:rsid w:val="00D3322C"/>
    <w:rsid w:val="00D401B8"/>
    <w:rsid w:val="00D4513B"/>
    <w:rsid w:val="00D463DC"/>
    <w:rsid w:val="00D51DDF"/>
    <w:rsid w:val="00D55149"/>
    <w:rsid w:val="00D61B0B"/>
    <w:rsid w:val="00D64C15"/>
    <w:rsid w:val="00D65CB5"/>
    <w:rsid w:val="00D8101F"/>
    <w:rsid w:val="00D81316"/>
    <w:rsid w:val="00D81589"/>
    <w:rsid w:val="00D87F70"/>
    <w:rsid w:val="00DA4694"/>
    <w:rsid w:val="00DA4FB2"/>
    <w:rsid w:val="00DA68D0"/>
    <w:rsid w:val="00DB56C6"/>
    <w:rsid w:val="00DC2624"/>
    <w:rsid w:val="00DC2718"/>
    <w:rsid w:val="00DD2830"/>
    <w:rsid w:val="00DF30B0"/>
    <w:rsid w:val="00DF3BAA"/>
    <w:rsid w:val="00DF6DB3"/>
    <w:rsid w:val="00E009DE"/>
    <w:rsid w:val="00E15B48"/>
    <w:rsid w:val="00E22526"/>
    <w:rsid w:val="00E257EB"/>
    <w:rsid w:val="00E30BB8"/>
    <w:rsid w:val="00E37088"/>
    <w:rsid w:val="00E43E16"/>
    <w:rsid w:val="00E4447C"/>
    <w:rsid w:val="00E465B4"/>
    <w:rsid w:val="00E515B2"/>
    <w:rsid w:val="00E51B2B"/>
    <w:rsid w:val="00E51CEE"/>
    <w:rsid w:val="00E555E1"/>
    <w:rsid w:val="00E57ADE"/>
    <w:rsid w:val="00E57C72"/>
    <w:rsid w:val="00E64632"/>
    <w:rsid w:val="00E65FBC"/>
    <w:rsid w:val="00E72BA7"/>
    <w:rsid w:val="00E77B87"/>
    <w:rsid w:val="00E805C6"/>
    <w:rsid w:val="00E81BB4"/>
    <w:rsid w:val="00E82574"/>
    <w:rsid w:val="00E83521"/>
    <w:rsid w:val="00E84CD0"/>
    <w:rsid w:val="00E87FB4"/>
    <w:rsid w:val="00E9009B"/>
    <w:rsid w:val="00EA7929"/>
    <w:rsid w:val="00EB15F8"/>
    <w:rsid w:val="00EB4F2B"/>
    <w:rsid w:val="00ED7511"/>
    <w:rsid w:val="00EE69E7"/>
    <w:rsid w:val="00F1079D"/>
    <w:rsid w:val="00F1173C"/>
    <w:rsid w:val="00F46635"/>
    <w:rsid w:val="00F61229"/>
    <w:rsid w:val="00F62DAF"/>
    <w:rsid w:val="00F64D84"/>
    <w:rsid w:val="00F82BB8"/>
    <w:rsid w:val="00F84650"/>
    <w:rsid w:val="00F86720"/>
    <w:rsid w:val="00F9133D"/>
    <w:rsid w:val="00F942E7"/>
    <w:rsid w:val="00FA3A5B"/>
    <w:rsid w:val="00FB05FE"/>
    <w:rsid w:val="00FC3E3E"/>
    <w:rsid w:val="00FE3C95"/>
    <w:rsid w:val="00FE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C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1117"/>
    <w:pPr>
      <w:autoSpaceDE w:val="0"/>
      <w:autoSpaceDN w:val="0"/>
    </w:pPr>
  </w:style>
  <w:style w:type="paragraph" w:customStyle="1" w:styleId="WW-NormalWeb">
    <w:name w:val="WW-Normal (Web)"/>
    <w:basedOn w:val="Normal"/>
    <w:rsid w:val="000704EA"/>
    <w:pPr>
      <w:suppressAutoHyphens/>
      <w:spacing w:before="280" w:after="280"/>
    </w:pPr>
    <w:rPr>
      <w:rFonts w:ascii="Arial Unicode MS" w:eastAsia="Arial Unicode MS" w:hAnsi="Arial Unicode MS" w:cs="Arial Unicode MS"/>
      <w:lang w:eastAsia="ar-SA"/>
    </w:rPr>
  </w:style>
  <w:style w:type="paragraph" w:styleId="ListParagraph">
    <w:name w:val="List Paragraph"/>
    <w:basedOn w:val="Normal"/>
    <w:uiPriority w:val="34"/>
    <w:qFormat/>
    <w:rsid w:val="00DF6DB3"/>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CF37E7"/>
    <w:rPr>
      <w:b/>
      <w:bCs/>
    </w:rPr>
  </w:style>
  <w:style w:type="paragraph" w:styleId="Header">
    <w:name w:val="header"/>
    <w:basedOn w:val="Normal"/>
    <w:link w:val="HeaderChar"/>
    <w:uiPriority w:val="99"/>
    <w:unhideWhenUsed/>
    <w:rsid w:val="00BC05C8"/>
    <w:pPr>
      <w:tabs>
        <w:tab w:val="center" w:pos="4680"/>
        <w:tab w:val="right" w:pos="9360"/>
      </w:tabs>
    </w:pPr>
  </w:style>
  <w:style w:type="character" w:customStyle="1" w:styleId="HeaderChar">
    <w:name w:val="Header Char"/>
    <w:basedOn w:val="DefaultParagraphFont"/>
    <w:link w:val="Header"/>
    <w:uiPriority w:val="99"/>
    <w:rsid w:val="00BC05C8"/>
    <w:rPr>
      <w:sz w:val="24"/>
      <w:szCs w:val="24"/>
    </w:rPr>
  </w:style>
  <w:style w:type="paragraph" w:styleId="Footer">
    <w:name w:val="footer"/>
    <w:basedOn w:val="Normal"/>
    <w:link w:val="FooterChar"/>
    <w:uiPriority w:val="99"/>
    <w:unhideWhenUsed/>
    <w:rsid w:val="00BC05C8"/>
    <w:pPr>
      <w:tabs>
        <w:tab w:val="center" w:pos="4680"/>
        <w:tab w:val="right" w:pos="9360"/>
      </w:tabs>
    </w:pPr>
  </w:style>
  <w:style w:type="character" w:customStyle="1" w:styleId="FooterChar">
    <w:name w:val="Footer Char"/>
    <w:basedOn w:val="DefaultParagraphFont"/>
    <w:link w:val="Footer"/>
    <w:uiPriority w:val="99"/>
    <w:rsid w:val="00BC05C8"/>
    <w:rPr>
      <w:sz w:val="24"/>
      <w:szCs w:val="24"/>
    </w:rPr>
  </w:style>
  <w:style w:type="character" w:styleId="Hyperlink">
    <w:name w:val="Hyperlink"/>
    <w:basedOn w:val="DefaultParagraphFont"/>
    <w:uiPriority w:val="99"/>
    <w:unhideWhenUsed/>
    <w:rsid w:val="0000422D"/>
    <w:rPr>
      <w:color w:val="0000FF"/>
      <w:u w:val="single"/>
    </w:rPr>
  </w:style>
  <w:style w:type="paragraph" w:styleId="PlainText">
    <w:name w:val="Plain Text"/>
    <w:basedOn w:val="Normal"/>
    <w:link w:val="PlainTextChar"/>
    <w:uiPriority w:val="99"/>
    <w:unhideWhenUsed/>
    <w:rsid w:val="00520689"/>
    <w:rPr>
      <w:rFonts w:ascii="Consolas" w:hAnsi="Consolas"/>
      <w:sz w:val="21"/>
      <w:szCs w:val="21"/>
    </w:rPr>
  </w:style>
  <w:style w:type="character" w:customStyle="1" w:styleId="PlainTextChar">
    <w:name w:val="Plain Text Char"/>
    <w:basedOn w:val="DefaultParagraphFont"/>
    <w:link w:val="PlainText"/>
    <w:uiPriority w:val="99"/>
    <w:rsid w:val="00520689"/>
    <w:rPr>
      <w:rFonts w:ascii="Consolas" w:hAnsi="Consolas"/>
      <w:sz w:val="21"/>
      <w:szCs w:val="21"/>
    </w:rPr>
  </w:style>
  <w:style w:type="paragraph" w:styleId="NormalWeb">
    <w:name w:val="Normal (Web)"/>
    <w:basedOn w:val="Normal"/>
    <w:uiPriority w:val="99"/>
    <w:rsid w:val="00457ECB"/>
    <w:pPr>
      <w:spacing w:before="100" w:beforeAutospacing="1" w:after="100" w:afterAutospacing="1"/>
    </w:pPr>
  </w:style>
  <w:style w:type="paragraph" w:styleId="BalloonText">
    <w:name w:val="Balloon Text"/>
    <w:basedOn w:val="Normal"/>
    <w:link w:val="BalloonTextChar"/>
    <w:uiPriority w:val="99"/>
    <w:semiHidden/>
    <w:unhideWhenUsed/>
    <w:rsid w:val="003C120A"/>
    <w:rPr>
      <w:rFonts w:ascii="Tahoma" w:hAnsi="Tahoma" w:cs="Tahoma"/>
      <w:sz w:val="16"/>
      <w:szCs w:val="16"/>
    </w:rPr>
  </w:style>
  <w:style w:type="character" w:customStyle="1" w:styleId="BalloonTextChar">
    <w:name w:val="Balloon Text Char"/>
    <w:basedOn w:val="DefaultParagraphFont"/>
    <w:link w:val="BalloonText"/>
    <w:uiPriority w:val="99"/>
    <w:semiHidden/>
    <w:rsid w:val="003C12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2726">
      <w:bodyDiv w:val="1"/>
      <w:marLeft w:val="0"/>
      <w:marRight w:val="0"/>
      <w:marTop w:val="0"/>
      <w:marBottom w:val="0"/>
      <w:divBdr>
        <w:top w:val="none" w:sz="0" w:space="0" w:color="auto"/>
        <w:left w:val="none" w:sz="0" w:space="0" w:color="auto"/>
        <w:bottom w:val="none" w:sz="0" w:space="0" w:color="auto"/>
        <w:right w:val="none" w:sz="0" w:space="0" w:color="auto"/>
      </w:divBdr>
    </w:div>
    <w:div w:id="94054738">
      <w:bodyDiv w:val="1"/>
      <w:marLeft w:val="0"/>
      <w:marRight w:val="0"/>
      <w:marTop w:val="0"/>
      <w:marBottom w:val="0"/>
      <w:divBdr>
        <w:top w:val="none" w:sz="0" w:space="0" w:color="auto"/>
        <w:left w:val="none" w:sz="0" w:space="0" w:color="auto"/>
        <w:bottom w:val="none" w:sz="0" w:space="0" w:color="auto"/>
        <w:right w:val="none" w:sz="0" w:space="0" w:color="auto"/>
      </w:divBdr>
    </w:div>
    <w:div w:id="176234950">
      <w:bodyDiv w:val="1"/>
      <w:marLeft w:val="0"/>
      <w:marRight w:val="0"/>
      <w:marTop w:val="0"/>
      <w:marBottom w:val="0"/>
      <w:divBdr>
        <w:top w:val="none" w:sz="0" w:space="0" w:color="auto"/>
        <w:left w:val="none" w:sz="0" w:space="0" w:color="auto"/>
        <w:bottom w:val="none" w:sz="0" w:space="0" w:color="auto"/>
        <w:right w:val="none" w:sz="0" w:space="0" w:color="auto"/>
      </w:divBdr>
    </w:div>
    <w:div w:id="202911809">
      <w:bodyDiv w:val="1"/>
      <w:marLeft w:val="0"/>
      <w:marRight w:val="0"/>
      <w:marTop w:val="0"/>
      <w:marBottom w:val="0"/>
      <w:divBdr>
        <w:top w:val="none" w:sz="0" w:space="0" w:color="auto"/>
        <w:left w:val="none" w:sz="0" w:space="0" w:color="auto"/>
        <w:bottom w:val="none" w:sz="0" w:space="0" w:color="auto"/>
        <w:right w:val="none" w:sz="0" w:space="0" w:color="auto"/>
      </w:divBdr>
    </w:div>
    <w:div w:id="220139588">
      <w:bodyDiv w:val="1"/>
      <w:marLeft w:val="0"/>
      <w:marRight w:val="0"/>
      <w:marTop w:val="0"/>
      <w:marBottom w:val="0"/>
      <w:divBdr>
        <w:top w:val="none" w:sz="0" w:space="0" w:color="auto"/>
        <w:left w:val="none" w:sz="0" w:space="0" w:color="auto"/>
        <w:bottom w:val="none" w:sz="0" w:space="0" w:color="auto"/>
        <w:right w:val="none" w:sz="0" w:space="0" w:color="auto"/>
      </w:divBdr>
    </w:div>
    <w:div w:id="226888306">
      <w:bodyDiv w:val="1"/>
      <w:marLeft w:val="0"/>
      <w:marRight w:val="0"/>
      <w:marTop w:val="0"/>
      <w:marBottom w:val="0"/>
      <w:divBdr>
        <w:top w:val="none" w:sz="0" w:space="0" w:color="auto"/>
        <w:left w:val="none" w:sz="0" w:space="0" w:color="auto"/>
        <w:bottom w:val="none" w:sz="0" w:space="0" w:color="auto"/>
        <w:right w:val="none" w:sz="0" w:space="0" w:color="auto"/>
      </w:divBdr>
    </w:div>
    <w:div w:id="301883544">
      <w:bodyDiv w:val="1"/>
      <w:marLeft w:val="0"/>
      <w:marRight w:val="0"/>
      <w:marTop w:val="0"/>
      <w:marBottom w:val="0"/>
      <w:divBdr>
        <w:top w:val="none" w:sz="0" w:space="0" w:color="auto"/>
        <w:left w:val="none" w:sz="0" w:space="0" w:color="auto"/>
        <w:bottom w:val="none" w:sz="0" w:space="0" w:color="auto"/>
        <w:right w:val="none" w:sz="0" w:space="0" w:color="auto"/>
      </w:divBdr>
    </w:div>
    <w:div w:id="333265637">
      <w:bodyDiv w:val="1"/>
      <w:marLeft w:val="0"/>
      <w:marRight w:val="0"/>
      <w:marTop w:val="0"/>
      <w:marBottom w:val="0"/>
      <w:divBdr>
        <w:top w:val="none" w:sz="0" w:space="0" w:color="auto"/>
        <w:left w:val="none" w:sz="0" w:space="0" w:color="auto"/>
        <w:bottom w:val="none" w:sz="0" w:space="0" w:color="auto"/>
        <w:right w:val="none" w:sz="0" w:space="0" w:color="auto"/>
      </w:divBdr>
      <w:divsChild>
        <w:div w:id="762460978">
          <w:marLeft w:val="0"/>
          <w:marRight w:val="0"/>
          <w:marTop w:val="0"/>
          <w:marBottom w:val="0"/>
          <w:divBdr>
            <w:top w:val="none" w:sz="0" w:space="0" w:color="auto"/>
            <w:left w:val="none" w:sz="0" w:space="0" w:color="auto"/>
            <w:bottom w:val="none" w:sz="0" w:space="0" w:color="auto"/>
            <w:right w:val="none" w:sz="0" w:space="0" w:color="auto"/>
          </w:divBdr>
        </w:div>
      </w:divsChild>
    </w:div>
    <w:div w:id="442847302">
      <w:bodyDiv w:val="1"/>
      <w:marLeft w:val="0"/>
      <w:marRight w:val="0"/>
      <w:marTop w:val="0"/>
      <w:marBottom w:val="0"/>
      <w:divBdr>
        <w:top w:val="none" w:sz="0" w:space="0" w:color="auto"/>
        <w:left w:val="none" w:sz="0" w:space="0" w:color="auto"/>
        <w:bottom w:val="none" w:sz="0" w:space="0" w:color="auto"/>
        <w:right w:val="none" w:sz="0" w:space="0" w:color="auto"/>
      </w:divBdr>
    </w:div>
    <w:div w:id="508178767">
      <w:bodyDiv w:val="1"/>
      <w:marLeft w:val="0"/>
      <w:marRight w:val="0"/>
      <w:marTop w:val="0"/>
      <w:marBottom w:val="0"/>
      <w:divBdr>
        <w:top w:val="none" w:sz="0" w:space="0" w:color="auto"/>
        <w:left w:val="none" w:sz="0" w:space="0" w:color="auto"/>
        <w:bottom w:val="none" w:sz="0" w:space="0" w:color="auto"/>
        <w:right w:val="none" w:sz="0" w:space="0" w:color="auto"/>
      </w:divBdr>
    </w:div>
    <w:div w:id="520632429">
      <w:bodyDiv w:val="1"/>
      <w:marLeft w:val="0"/>
      <w:marRight w:val="0"/>
      <w:marTop w:val="0"/>
      <w:marBottom w:val="0"/>
      <w:divBdr>
        <w:top w:val="none" w:sz="0" w:space="0" w:color="auto"/>
        <w:left w:val="none" w:sz="0" w:space="0" w:color="auto"/>
        <w:bottom w:val="none" w:sz="0" w:space="0" w:color="auto"/>
        <w:right w:val="none" w:sz="0" w:space="0" w:color="auto"/>
      </w:divBdr>
    </w:div>
    <w:div w:id="576285301">
      <w:bodyDiv w:val="1"/>
      <w:marLeft w:val="0"/>
      <w:marRight w:val="0"/>
      <w:marTop w:val="0"/>
      <w:marBottom w:val="0"/>
      <w:divBdr>
        <w:top w:val="none" w:sz="0" w:space="0" w:color="auto"/>
        <w:left w:val="none" w:sz="0" w:space="0" w:color="auto"/>
        <w:bottom w:val="none" w:sz="0" w:space="0" w:color="auto"/>
        <w:right w:val="none" w:sz="0" w:space="0" w:color="auto"/>
      </w:divBdr>
    </w:div>
    <w:div w:id="663821888">
      <w:bodyDiv w:val="1"/>
      <w:marLeft w:val="0"/>
      <w:marRight w:val="0"/>
      <w:marTop w:val="0"/>
      <w:marBottom w:val="0"/>
      <w:divBdr>
        <w:top w:val="none" w:sz="0" w:space="0" w:color="auto"/>
        <w:left w:val="none" w:sz="0" w:space="0" w:color="auto"/>
        <w:bottom w:val="none" w:sz="0" w:space="0" w:color="auto"/>
        <w:right w:val="none" w:sz="0" w:space="0" w:color="auto"/>
      </w:divBdr>
    </w:div>
    <w:div w:id="674844030">
      <w:bodyDiv w:val="1"/>
      <w:marLeft w:val="0"/>
      <w:marRight w:val="0"/>
      <w:marTop w:val="0"/>
      <w:marBottom w:val="0"/>
      <w:divBdr>
        <w:top w:val="none" w:sz="0" w:space="0" w:color="auto"/>
        <w:left w:val="none" w:sz="0" w:space="0" w:color="auto"/>
        <w:bottom w:val="none" w:sz="0" w:space="0" w:color="auto"/>
        <w:right w:val="none" w:sz="0" w:space="0" w:color="auto"/>
      </w:divBdr>
    </w:div>
    <w:div w:id="753672382">
      <w:bodyDiv w:val="1"/>
      <w:marLeft w:val="0"/>
      <w:marRight w:val="0"/>
      <w:marTop w:val="0"/>
      <w:marBottom w:val="0"/>
      <w:divBdr>
        <w:top w:val="none" w:sz="0" w:space="0" w:color="auto"/>
        <w:left w:val="none" w:sz="0" w:space="0" w:color="auto"/>
        <w:bottom w:val="none" w:sz="0" w:space="0" w:color="auto"/>
        <w:right w:val="none" w:sz="0" w:space="0" w:color="auto"/>
      </w:divBdr>
    </w:div>
    <w:div w:id="859470115">
      <w:bodyDiv w:val="1"/>
      <w:marLeft w:val="0"/>
      <w:marRight w:val="0"/>
      <w:marTop w:val="0"/>
      <w:marBottom w:val="0"/>
      <w:divBdr>
        <w:top w:val="none" w:sz="0" w:space="0" w:color="auto"/>
        <w:left w:val="none" w:sz="0" w:space="0" w:color="auto"/>
        <w:bottom w:val="none" w:sz="0" w:space="0" w:color="auto"/>
        <w:right w:val="none" w:sz="0" w:space="0" w:color="auto"/>
      </w:divBdr>
    </w:div>
    <w:div w:id="919023291">
      <w:bodyDiv w:val="1"/>
      <w:marLeft w:val="0"/>
      <w:marRight w:val="0"/>
      <w:marTop w:val="0"/>
      <w:marBottom w:val="0"/>
      <w:divBdr>
        <w:top w:val="none" w:sz="0" w:space="0" w:color="auto"/>
        <w:left w:val="none" w:sz="0" w:space="0" w:color="auto"/>
        <w:bottom w:val="none" w:sz="0" w:space="0" w:color="auto"/>
        <w:right w:val="none" w:sz="0" w:space="0" w:color="auto"/>
      </w:divBdr>
    </w:div>
    <w:div w:id="948195071">
      <w:bodyDiv w:val="1"/>
      <w:marLeft w:val="0"/>
      <w:marRight w:val="0"/>
      <w:marTop w:val="0"/>
      <w:marBottom w:val="0"/>
      <w:divBdr>
        <w:top w:val="none" w:sz="0" w:space="0" w:color="auto"/>
        <w:left w:val="none" w:sz="0" w:space="0" w:color="auto"/>
        <w:bottom w:val="none" w:sz="0" w:space="0" w:color="auto"/>
        <w:right w:val="none" w:sz="0" w:space="0" w:color="auto"/>
      </w:divBdr>
    </w:div>
    <w:div w:id="1146819385">
      <w:bodyDiv w:val="1"/>
      <w:marLeft w:val="0"/>
      <w:marRight w:val="0"/>
      <w:marTop w:val="0"/>
      <w:marBottom w:val="0"/>
      <w:divBdr>
        <w:top w:val="none" w:sz="0" w:space="0" w:color="auto"/>
        <w:left w:val="none" w:sz="0" w:space="0" w:color="auto"/>
        <w:bottom w:val="none" w:sz="0" w:space="0" w:color="auto"/>
        <w:right w:val="none" w:sz="0" w:space="0" w:color="auto"/>
      </w:divBdr>
    </w:div>
    <w:div w:id="1214152157">
      <w:bodyDiv w:val="1"/>
      <w:marLeft w:val="0"/>
      <w:marRight w:val="0"/>
      <w:marTop w:val="0"/>
      <w:marBottom w:val="0"/>
      <w:divBdr>
        <w:top w:val="none" w:sz="0" w:space="0" w:color="auto"/>
        <w:left w:val="none" w:sz="0" w:space="0" w:color="auto"/>
        <w:bottom w:val="none" w:sz="0" w:space="0" w:color="auto"/>
        <w:right w:val="none" w:sz="0" w:space="0" w:color="auto"/>
      </w:divBdr>
    </w:div>
    <w:div w:id="1301036139">
      <w:bodyDiv w:val="1"/>
      <w:marLeft w:val="0"/>
      <w:marRight w:val="0"/>
      <w:marTop w:val="0"/>
      <w:marBottom w:val="0"/>
      <w:divBdr>
        <w:top w:val="none" w:sz="0" w:space="0" w:color="auto"/>
        <w:left w:val="none" w:sz="0" w:space="0" w:color="auto"/>
        <w:bottom w:val="none" w:sz="0" w:space="0" w:color="auto"/>
        <w:right w:val="none" w:sz="0" w:space="0" w:color="auto"/>
      </w:divBdr>
    </w:div>
    <w:div w:id="1302346278">
      <w:bodyDiv w:val="1"/>
      <w:marLeft w:val="0"/>
      <w:marRight w:val="0"/>
      <w:marTop w:val="0"/>
      <w:marBottom w:val="0"/>
      <w:divBdr>
        <w:top w:val="none" w:sz="0" w:space="0" w:color="auto"/>
        <w:left w:val="none" w:sz="0" w:space="0" w:color="auto"/>
        <w:bottom w:val="none" w:sz="0" w:space="0" w:color="auto"/>
        <w:right w:val="none" w:sz="0" w:space="0" w:color="auto"/>
      </w:divBdr>
    </w:div>
    <w:div w:id="1313216445">
      <w:bodyDiv w:val="1"/>
      <w:marLeft w:val="0"/>
      <w:marRight w:val="0"/>
      <w:marTop w:val="0"/>
      <w:marBottom w:val="0"/>
      <w:divBdr>
        <w:top w:val="none" w:sz="0" w:space="0" w:color="auto"/>
        <w:left w:val="none" w:sz="0" w:space="0" w:color="auto"/>
        <w:bottom w:val="none" w:sz="0" w:space="0" w:color="auto"/>
        <w:right w:val="none" w:sz="0" w:space="0" w:color="auto"/>
      </w:divBdr>
    </w:div>
    <w:div w:id="1423530666">
      <w:bodyDiv w:val="1"/>
      <w:marLeft w:val="0"/>
      <w:marRight w:val="0"/>
      <w:marTop w:val="0"/>
      <w:marBottom w:val="0"/>
      <w:divBdr>
        <w:top w:val="none" w:sz="0" w:space="0" w:color="auto"/>
        <w:left w:val="none" w:sz="0" w:space="0" w:color="auto"/>
        <w:bottom w:val="none" w:sz="0" w:space="0" w:color="auto"/>
        <w:right w:val="none" w:sz="0" w:space="0" w:color="auto"/>
      </w:divBdr>
    </w:div>
    <w:div w:id="1427506672">
      <w:bodyDiv w:val="1"/>
      <w:marLeft w:val="0"/>
      <w:marRight w:val="0"/>
      <w:marTop w:val="0"/>
      <w:marBottom w:val="0"/>
      <w:divBdr>
        <w:top w:val="none" w:sz="0" w:space="0" w:color="auto"/>
        <w:left w:val="none" w:sz="0" w:space="0" w:color="auto"/>
        <w:bottom w:val="none" w:sz="0" w:space="0" w:color="auto"/>
        <w:right w:val="none" w:sz="0" w:space="0" w:color="auto"/>
      </w:divBdr>
    </w:div>
    <w:div w:id="1581912905">
      <w:bodyDiv w:val="1"/>
      <w:marLeft w:val="0"/>
      <w:marRight w:val="0"/>
      <w:marTop w:val="0"/>
      <w:marBottom w:val="0"/>
      <w:divBdr>
        <w:top w:val="none" w:sz="0" w:space="0" w:color="auto"/>
        <w:left w:val="none" w:sz="0" w:space="0" w:color="auto"/>
        <w:bottom w:val="none" w:sz="0" w:space="0" w:color="auto"/>
        <w:right w:val="none" w:sz="0" w:space="0" w:color="auto"/>
      </w:divBdr>
    </w:div>
    <w:div w:id="1595894263">
      <w:bodyDiv w:val="1"/>
      <w:marLeft w:val="0"/>
      <w:marRight w:val="0"/>
      <w:marTop w:val="0"/>
      <w:marBottom w:val="0"/>
      <w:divBdr>
        <w:top w:val="none" w:sz="0" w:space="0" w:color="auto"/>
        <w:left w:val="none" w:sz="0" w:space="0" w:color="auto"/>
        <w:bottom w:val="none" w:sz="0" w:space="0" w:color="auto"/>
        <w:right w:val="none" w:sz="0" w:space="0" w:color="auto"/>
      </w:divBdr>
    </w:div>
    <w:div w:id="1728070909">
      <w:bodyDiv w:val="1"/>
      <w:marLeft w:val="0"/>
      <w:marRight w:val="0"/>
      <w:marTop w:val="0"/>
      <w:marBottom w:val="0"/>
      <w:divBdr>
        <w:top w:val="none" w:sz="0" w:space="0" w:color="auto"/>
        <w:left w:val="none" w:sz="0" w:space="0" w:color="auto"/>
        <w:bottom w:val="none" w:sz="0" w:space="0" w:color="auto"/>
        <w:right w:val="none" w:sz="0" w:space="0" w:color="auto"/>
      </w:divBdr>
    </w:div>
    <w:div w:id="1783762955">
      <w:bodyDiv w:val="1"/>
      <w:marLeft w:val="0"/>
      <w:marRight w:val="0"/>
      <w:marTop w:val="0"/>
      <w:marBottom w:val="0"/>
      <w:divBdr>
        <w:top w:val="none" w:sz="0" w:space="0" w:color="auto"/>
        <w:left w:val="none" w:sz="0" w:space="0" w:color="auto"/>
        <w:bottom w:val="none" w:sz="0" w:space="0" w:color="auto"/>
        <w:right w:val="none" w:sz="0" w:space="0" w:color="auto"/>
      </w:divBdr>
    </w:div>
    <w:div w:id="1833793018">
      <w:bodyDiv w:val="1"/>
      <w:marLeft w:val="0"/>
      <w:marRight w:val="0"/>
      <w:marTop w:val="0"/>
      <w:marBottom w:val="0"/>
      <w:divBdr>
        <w:top w:val="none" w:sz="0" w:space="0" w:color="auto"/>
        <w:left w:val="none" w:sz="0" w:space="0" w:color="auto"/>
        <w:bottom w:val="none" w:sz="0" w:space="0" w:color="auto"/>
        <w:right w:val="none" w:sz="0" w:space="0" w:color="auto"/>
      </w:divBdr>
    </w:div>
    <w:div w:id="1907032805">
      <w:bodyDiv w:val="1"/>
      <w:marLeft w:val="0"/>
      <w:marRight w:val="0"/>
      <w:marTop w:val="0"/>
      <w:marBottom w:val="0"/>
      <w:divBdr>
        <w:top w:val="none" w:sz="0" w:space="0" w:color="auto"/>
        <w:left w:val="none" w:sz="0" w:space="0" w:color="auto"/>
        <w:bottom w:val="none" w:sz="0" w:space="0" w:color="auto"/>
        <w:right w:val="none" w:sz="0" w:space="0" w:color="auto"/>
      </w:divBdr>
    </w:div>
    <w:div w:id="1974405245">
      <w:bodyDiv w:val="1"/>
      <w:marLeft w:val="0"/>
      <w:marRight w:val="0"/>
      <w:marTop w:val="0"/>
      <w:marBottom w:val="0"/>
      <w:divBdr>
        <w:top w:val="none" w:sz="0" w:space="0" w:color="auto"/>
        <w:left w:val="none" w:sz="0" w:space="0" w:color="auto"/>
        <w:bottom w:val="none" w:sz="0" w:space="0" w:color="auto"/>
        <w:right w:val="none" w:sz="0" w:space="0" w:color="auto"/>
      </w:divBdr>
    </w:div>
    <w:div w:id="1993024154">
      <w:bodyDiv w:val="1"/>
      <w:marLeft w:val="0"/>
      <w:marRight w:val="0"/>
      <w:marTop w:val="0"/>
      <w:marBottom w:val="0"/>
      <w:divBdr>
        <w:top w:val="none" w:sz="0" w:space="0" w:color="auto"/>
        <w:left w:val="none" w:sz="0" w:space="0" w:color="auto"/>
        <w:bottom w:val="none" w:sz="0" w:space="0" w:color="auto"/>
        <w:right w:val="none" w:sz="0" w:space="0" w:color="auto"/>
      </w:divBdr>
    </w:div>
    <w:div w:id="2024696668">
      <w:bodyDiv w:val="1"/>
      <w:marLeft w:val="0"/>
      <w:marRight w:val="0"/>
      <w:marTop w:val="0"/>
      <w:marBottom w:val="0"/>
      <w:divBdr>
        <w:top w:val="none" w:sz="0" w:space="0" w:color="auto"/>
        <w:left w:val="none" w:sz="0" w:space="0" w:color="auto"/>
        <w:bottom w:val="none" w:sz="0" w:space="0" w:color="auto"/>
        <w:right w:val="none" w:sz="0" w:space="0" w:color="auto"/>
      </w:divBdr>
    </w:div>
    <w:div w:id="2044206534">
      <w:bodyDiv w:val="1"/>
      <w:marLeft w:val="0"/>
      <w:marRight w:val="0"/>
      <w:marTop w:val="0"/>
      <w:marBottom w:val="0"/>
      <w:divBdr>
        <w:top w:val="none" w:sz="0" w:space="0" w:color="auto"/>
        <w:left w:val="none" w:sz="0" w:space="0" w:color="auto"/>
        <w:bottom w:val="none" w:sz="0" w:space="0" w:color="auto"/>
        <w:right w:val="none" w:sz="0" w:space="0" w:color="auto"/>
      </w:divBdr>
    </w:div>
    <w:div w:id="2056393755">
      <w:bodyDiv w:val="1"/>
      <w:marLeft w:val="0"/>
      <w:marRight w:val="0"/>
      <w:marTop w:val="0"/>
      <w:marBottom w:val="0"/>
      <w:divBdr>
        <w:top w:val="none" w:sz="0" w:space="0" w:color="auto"/>
        <w:left w:val="none" w:sz="0" w:space="0" w:color="auto"/>
        <w:bottom w:val="none" w:sz="0" w:space="0" w:color="auto"/>
        <w:right w:val="none" w:sz="0" w:space="0" w:color="auto"/>
      </w:divBdr>
    </w:div>
    <w:div w:id="208548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86D08A14AFFA458E3E51FDBFD9ECF8" ma:contentTypeVersion="0" ma:contentTypeDescription="Create a new document." ma:contentTypeScope="" ma:versionID="c8942b4f8e2044b77b8592c37de407e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8D873-B2D9-4F89-B123-6798A4A41C44}"/>
</file>

<file path=customXml/itemProps2.xml><?xml version="1.0" encoding="utf-8"?>
<ds:datastoreItem xmlns:ds="http://schemas.openxmlformats.org/officeDocument/2006/customXml" ds:itemID="{D8053481-F751-4B45-A10C-E6A8A2E16305}"/>
</file>

<file path=customXml/itemProps3.xml><?xml version="1.0" encoding="utf-8"?>
<ds:datastoreItem xmlns:ds="http://schemas.openxmlformats.org/officeDocument/2006/customXml" ds:itemID="{95D41969-D051-48C7-ADF9-43206C0F5C11}"/>
</file>

<file path=customXml/itemProps4.xml><?xml version="1.0" encoding="utf-8"?>
<ds:datastoreItem xmlns:ds="http://schemas.openxmlformats.org/officeDocument/2006/customXml" ds:itemID="{8C7814D3-FAC3-4666-ACCA-B7D5E03BB07F}"/>
</file>

<file path=docProps/app.xml><?xml version="1.0" encoding="utf-8"?>
<Properties xmlns="http://schemas.openxmlformats.org/officeDocument/2006/extended-properties" xmlns:vt="http://schemas.openxmlformats.org/officeDocument/2006/docPropsVTypes">
  <Template>Normal</Template>
  <TotalTime>9</TotalTime>
  <Pages>7</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NIIT at a Glance</vt:lpstr>
    </vt:vector>
  </TitlesOfParts>
  <Company>NIIT</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NIIT at a Glance</dc:title>
  <dc:creator>shivanjali.singh</dc:creator>
  <cp:lastModifiedBy>NeelamM</cp:lastModifiedBy>
  <cp:revision>14</cp:revision>
  <cp:lastPrinted>2012-05-08T06:58:00Z</cp:lastPrinted>
  <dcterms:created xsi:type="dcterms:W3CDTF">2013-01-21T10:07:00Z</dcterms:created>
  <dcterms:modified xsi:type="dcterms:W3CDTF">2013-02-02T12:07:00Z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0x0101009286D08A14AFFA458E3E51FDBFD9ECF8</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